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6D3B0" w14:textId="77777777" w:rsidR="005570C6" w:rsidRDefault="005570C6" w:rsidP="005570C6">
      <w:pPr>
        <w:textAlignment w:val="baseline"/>
      </w:pPr>
      <w:r>
        <w:rPr>
          <w:noProof/>
        </w:rPr>
        <w:drawing>
          <wp:inline distT="0" distB="0" distL="0" distR="0" wp14:anchorId="0FD00AA1" wp14:editId="3B347930">
            <wp:extent cx="1306830" cy="8445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A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5538" cy="850178"/>
                    </a:xfrm>
                    <a:prstGeom prst="rect">
                      <a:avLst/>
                    </a:prstGeom>
                  </pic:spPr>
                </pic:pic>
              </a:graphicData>
            </a:graphic>
          </wp:inline>
        </w:drawing>
      </w:r>
      <w:r>
        <w:t xml:space="preserve">          </w:t>
      </w:r>
      <w:r>
        <w:rPr>
          <w:noProof/>
        </w:rPr>
        <w:t xml:space="preserve"> </w:t>
      </w:r>
      <w:r>
        <w:rPr>
          <w:noProof/>
        </w:rPr>
        <w:drawing>
          <wp:inline distT="0" distB="0" distL="0" distR="0" wp14:anchorId="6719F0D7" wp14:editId="6939501B">
            <wp:extent cx="1556373" cy="7937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OW SAB.jpg"/>
                    <pic:cNvPicPr/>
                  </pic:nvPicPr>
                  <pic:blipFill>
                    <a:blip r:embed="rId12">
                      <a:extLst>
                        <a:ext uri="{28A0092B-C50C-407E-A947-70E740481C1C}">
                          <a14:useLocalDpi xmlns:a14="http://schemas.microsoft.com/office/drawing/2010/main" val="0"/>
                        </a:ext>
                      </a:extLst>
                    </a:blip>
                    <a:stretch>
                      <a:fillRect/>
                    </a:stretch>
                  </pic:blipFill>
                  <pic:spPr>
                    <a:xfrm>
                      <a:off x="0" y="0"/>
                      <a:ext cx="1575619" cy="803565"/>
                    </a:xfrm>
                    <a:prstGeom prst="rect">
                      <a:avLst/>
                    </a:prstGeom>
                  </pic:spPr>
                </pic:pic>
              </a:graphicData>
            </a:graphic>
          </wp:inline>
        </w:drawing>
      </w:r>
      <w:r>
        <w:t xml:space="preserve">                </w:t>
      </w:r>
      <w:r>
        <w:rPr>
          <w:noProof/>
        </w:rPr>
        <w:drawing>
          <wp:inline distT="0" distB="0" distL="0" distR="0" wp14:anchorId="56C2FA24" wp14:editId="11032B38">
            <wp:extent cx="793193" cy="10160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SAB.jpg"/>
                    <pic:cNvPicPr/>
                  </pic:nvPicPr>
                  <pic:blipFill>
                    <a:blip r:embed="rId13">
                      <a:extLst>
                        <a:ext uri="{28A0092B-C50C-407E-A947-70E740481C1C}">
                          <a14:useLocalDpi xmlns:a14="http://schemas.microsoft.com/office/drawing/2010/main" val="0"/>
                        </a:ext>
                      </a:extLst>
                    </a:blip>
                    <a:stretch>
                      <a:fillRect/>
                    </a:stretch>
                  </pic:blipFill>
                  <pic:spPr>
                    <a:xfrm>
                      <a:off x="0" y="0"/>
                      <a:ext cx="799877" cy="1024561"/>
                    </a:xfrm>
                    <a:prstGeom prst="rect">
                      <a:avLst/>
                    </a:prstGeom>
                  </pic:spPr>
                </pic:pic>
              </a:graphicData>
            </a:graphic>
          </wp:inline>
        </w:drawing>
      </w:r>
      <w:r>
        <w:t xml:space="preserve">                 </w:t>
      </w:r>
      <w:r>
        <w:rPr>
          <w:noProof/>
        </w:rPr>
        <w:drawing>
          <wp:inline distT="0" distB="0" distL="0" distR="0" wp14:anchorId="419DCBA6" wp14:editId="7A74234F">
            <wp:extent cx="811953" cy="977900"/>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uthampton SA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0923" cy="988703"/>
                    </a:xfrm>
                    <a:prstGeom prst="rect">
                      <a:avLst/>
                    </a:prstGeom>
                  </pic:spPr>
                </pic:pic>
              </a:graphicData>
            </a:graphic>
          </wp:inline>
        </w:drawing>
      </w:r>
    </w:p>
    <w:p w14:paraId="4A73D0BE" w14:textId="77777777" w:rsidR="005570C6" w:rsidRDefault="005570C6" w:rsidP="005570C6">
      <w:pPr>
        <w:textAlignment w:val="baseline"/>
      </w:pPr>
    </w:p>
    <w:p w14:paraId="581BDFA4" w14:textId="77777777" w:rsidR="005570C6" w:rsidRDefault="005570C6" w:rsidP="005570C6">
      <w:pPr>
        <w:textAlignment w:val="baseline"/>
      </w:pPr>
    </w:p>
    <w:p w14:paraId="405F6F85" w14:textId="77777777" w:rsidR="005570C6" w:rsidRDefault="005570C6" w:rsidP="005570C6">
      <w:pPr>
        <w:jc w:val="center"/>
        <w:textAlignment w:val="baseline"/>
        <w:rPr>
          <w:rFonts w:asciiTheme="minorHAnsi" w:hAnsiTheme="minorHAnsi" w:cstheme="minorHAnsi"/>
          <w:sz w:val="80"/>
          <w:szCs w:val="80"/>
        </w:rPr>
      </w:pPr>
    </w:p>
    <w:p w14:paraId="28460C19" w14:textId="2C5B9317" w:rsidR="005570C6" w:rsidRPr="00F95880" w:rsidRDefault="000B74C1" w:rsidP="005570C6">
      <w:pPr>
        <w:shd w:val="clear" w:color="auto" w:fill="CCC0D9" w:themeFill="accent4" w:themeFillTint="66"/>
        <w:jc w:val="center"/>
        <w:textAlignment w:val="baseline"/>
        <w:rPr>
          <w:rFonts w:ascii="Arial" w:hAnsi="Arial" w:cs="Arial"/>
          <w:sz w:val="80"/>
          <w:szCs w:val="80"/>
        </w:rPr>
      </w:pPr>
      <w:r>
        <w:rPr>
          <w:rFonts w:ascii="Arial" w:hAnsi="Arial" w:cs="Arial"/>
          <w:sz w:val="80"/>
          <w:szCs w:val="80"/>
        </w:rPr>
        <w:t xml:space="preserve">4LSAB Multi-Agency </w:t>
      </w:r>
      <w:r w:rsidR="001D1402">
        <w:rPr>
          <w:rFonts w:ascii="Arial" w:hAnsi="Arial" w:cs="Arial"/>
          <w:sz w:val="80"/>
          <w:szCs w:val="80"/>
        </w:rPr>
        <w:t>Guidance on</w:t>
      </w:r>
      <w:r w:rsidR="0057309E" w:rsidRPr="000D4B58">
        <w:rPr>
          <w:rFonts w:ascii="Arial" w:hAnsi="Arial" w:cs="Arial"/>
          <w:sz w:val="80"/>
          <w:szCs w:val="80"/>
        </w:rPr>
        <w:t xml:space="preserve"> </w:t>
      </w:r>
      <w:r w:rsidR="005570C6">
        <w:rPr>
          <w:rFonts w:ascii="Arial" w:hAnsi="Arial" w:cs="Arial"/>
          <w:sz w:val="80"/>
          <w:szCs w:val="80"/>
        </w:rPr>
        <w:t xml:space="preserve">Managing Allegations Against People in a Position of Trust </w:t>
      </w:r>
    </w:p>
    <w:p w14:paraId="224AD933" w14:textId="77777777" w:rsidR="005570C6" w:rsidRPr="00F95880" w:rsidRDefault="005570C6" w:rsidP="005570C6">
      <w:pPr>
        <w:jc w:val="center"/>
        <w:textAlignment w:val="baseline"/>
        <w:rPr>
          <w:rFonts w:ascii="Arial" w:hAnsi="Arial" w:cs="Arial"/>
          <w:sz w:val="44"/>
          <w:szCs w:val="44"/>
        </w:rPr>
      </w:pPr>
    </w:p>
    <w:p w14:paraId="46BAEB40" w14:textId="0E1FF12E" w:rsidR="00BE6849" w:rsidRDefault="008A4447" w:rsidP="005570C6">
      <w:pPr>
        <w:jc w:val="center"/>
        <w:rPr>
          <w:rFonts w:asciiTheme="minorHAnsi" w:hAnsiTheme="minorHAnsi" w:cstheme="minorHAnsi"/>
          <w:b/>
          <w:bCs/>
          <w:color w:val="7030A0"/>
          <w:sz w:val="32"/>
          <w:szCs w:val="32"/>
        </w:rPr>
      </w:pPr>
      <w:r>
        <w:rPr>
          <w:rFonts w:ascii="Arial" w:hAnsi="Arial" w:cs="Arial"/>
          <w:sz w:val="44"/>
          <w:szCs w:val="44"/>
        </w:rPr>
        <w:t>March 2026</w:t>
      </w:r>
      <w:r w:rsidR="0057309E">
        <w:rPr>
          <w:rFonts w:ascii="Arial" w:hAnsi="Arial" w:cs="Arial"/>
          <w:sz w:val="44"/>
          <w:szCs w:val="44"/>
        </w:rPr>
        <w:t xml:space="preserve"> </w:t>
      </w:r>
      <w:r w:rsidR="00BE6849">
        <w:rPr>
          <w:rFonts w:asciiTheme="minorHAnsi" w:hAnsiTheme="minorHAnsi" w:cstheme="minorHAnsi"/>
          <w:b/>
          <w:bCs/>
          <w:color w:val="7030A0"/>
          <w:sz w:val="32"/>
          <w:szCs w:val="32"/>
        </w:rPr>
        <w:br w:type="page"/>
      </w: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3"/>
        <w:gridCol w:w="794"/>
      </w:tblGrid>
      <w:tr w:rsidR="00C54A90" w14:paraId="463E1249" w14:textId="77777777" w:rsidTr="00176909">
        <w:trPr>
          <w:trHeight w:val="439"/>
        </w:trPr>
        <w:tc>
          <w:tcPr>
            <w:tcW w:w="8703" w:type="dxa"/>
          </w:tcPr>
          <w:p w14:paraId="7D4D880E" w14:textId="45CA16D8" w:rsidR="00C54A90" w:rsidRPr="00C54A90" w:rsidRDefault="00C54A90" w:rsidP="00ED6036">
            <w:pPr>
              <w:spacing w:after="160"/>
              <w:rPr>
                <w:rFonts w:ascii="Arial" w:hAnsi="Arial" w:cs="Arial"/>
                <w:color w:val="7030A0"/>
              </w:rPr>
            </w:pPr>
            <w:r>
              <w:rPr>
                <w:rFonts w:ascii="Arial" w:hAnsi="Arial" w:cs="Arial"/>
                <w:color w:val="7030A0"/>
              </w:rPr>
              <w:lastRenderedPageBreak/>
              <w:t>Contents</w:t>
            </w:r>
          </w:p>
        </w:tc>
        <w:tc>
          <w:tcPr>
            <w:tcW w:w="794" w:type="dxa"/>
          </w:tcPr>
          <w:p w14:paraId="22698C74" w14:textId="097B960F" w:rsidR="00C54A90" w:rsidRPr="00C54A90" w:rsidRDefault="00C54A90" w:rsidP="00ED6036">
            <w:pPr>
              <w:spacing w:after="160"/>
              <w:rPr>
                <w:rFonts w:ascii="Arial" w:hAnsi="Arial" w:cs="Arial"/>
                <w:color w:val="7030A0"/>
              </w:rPr>
            </w:pPr>
            <w:r>
              <w:rPr>
                <w:rFonts w:ascii="Arial" w:hAnsi="Arial" w:cs="Arial"/>
                <w:color w:val="7030A0"/>
              </w:rPr>
              <w:t>Page</w:t>
            </w:r>
          </w:p>
        </w:tc>
      </w:tr>
      <w:tr w:rsidR="00C54A90" w14:paraId="4558FC18" w14:textId="77777777" w:rsidTr="00176909">
        <w:trPr>
          <w:trHeight w:val="450"/>
        </w:trPr>
        <w:tc>
          <w:tcPr>
            <w:tcW w:w="8703" w:type="dxa"/>
          </w:tcPr>
          <w:p w14:paraId="565053AF" w14:textId="626A0F39" w:rsidR="00C54A90" w:rsidRPr="005E1737" w:rsidRDefault="00AE5B94" w:rsidP="00ED6036">
            <w:pPr>
              <w:pStyle w:val="ListParagraph"/>
              <w:numPr>
                <w:ilvl w:val="0"/>
                <w:numId w:val="32"/>
              </w:numPr>
              <w:spacing w:after="160"/>
              <w:rPr>
                <w:rFonts w:ascii="Arial" w:hAnsi="Arial" w:cs="Arial"/>
                <w:color w:val="000000" w:themeColor="text1"/>
              </w:rPr>
            </w:pPr>
            <w:r>
              <w:rPr>
                <w:rFonts w:ascii="Arial" w:hAnsi="Arial" w:cs="Arial"/>
                <w:color w:val="000000" w:themeColor="text1"/>
              </w:rPr>
              <w:t>Introduction</w:t>
            </w:r>
          </w:p>
        </w:tc>
        <w:tc>
          <w:tcPr>
            <w:tcW w:w="794" w:type="dxa"/>
          </w:tcPr>
          <w:p w14:paraId="62A74041" w14:textId="29C470F2" w:rsidR="00AE5B94" w:rsidRPr="005E1737" w:rsidRDefault="00AE5B94" w:rsidP="00ED6036">
            <w:pPr>
              <w:spacing w:after="160"/>
              <w:rPr>
                <w:rFonts w:ascii="Arial" w:hAnsi="Arial" w:cs="Arial"/>
                <w:color w:val="000000" w:themeColor="text1"/>
              </w:rPr>
            </w:pPr>
            <w:r>
              <w:rPr>
                <w:rFonts w:ascii="Arial" w:hAnsi="Arial" w:cs="Arial"/>
                <w:color w:val="000000" w:themeColor="text1"/>
              </w:rPr>
              <w:t>3</w:t>
            </w:r>
          </w:p>
        </w:tc>
      </w:tr>
      <w:tr w:rsidR="00C54A90" w14:paraId="6A9D4405" w14:textId="77777777" w:rsidTr="00176909">
        <w:trPr>
          <w:trHeight w:val="439"/>
        </w:trPr>
        <w:tc>
          <w:tcPr>
            <w:tcW w:w="8703" w:type="dxa"/>
          </w:tcPr>
          <w:p w14:paraId="01CBEF94" w14:textId="0A380FAA" w:rsidR="00C54A90" w:rsidRPr="00AE5B94" w:rsidRDefault="007D453B" w:rsidP="00ED6036">
            <w:pPr>
              <w:pStyle w:val="ListParagraph"/>
              <w:numPr>
                <w:ilvl w:val="0"/>
                <w:numId w:val="32"/>
              </w:numPr>
              <w:spacing w:after="160"/>
              <w:rPr>
                <w:rFonts w:ascii="Arial" w:hAnsi="Arial" w:cs="Arial"/>
                <w:color w:val="000000" w:themeColor="text1"/>
              </w:rPr>
            </w:pPr>
            <w:r>
              <w:rPr>
                <w:rFonts w:ascii="Arial" w:hAnsi="Arial" w:cs="Arial"/>
                <w:color w:val="000000" w:themeColor="text1"/>
              </w:rPr>
              <w:t xml:space="preserve">4LSAB Allegations Management </w:t>
            </w:r>
            <w:r w:rsidR="00F6248E">
              <w:rPr>
                <w:rFonts w:ascii="Arial" w:hAnsi="Arial" w:cs="Arial"/>
                <w:color w:val="000000" w:themeColor="text1"/>
              </w:rPr>
              <w:t>Guidance</w:t>
            </w:r>
          </w:p>
        </w:tc>
        <w:tc>
          <w:tcPr>
            <w:tcW w:w="794" w:type="dxa"/>
          </w:tcPr>
          <w:p w14:paraId="07B29F7D" w14:textId="48C9A97F" w:rsidR="00C54A90" w:rsidRPr="005E1737" w:rsidRDefault="007D453B" w:rsidP="00ED6036">
            <w:pPr>
              <w:spacing w:after="160"/>
              <w:rPr>
                <w:rFonts w:ascii="Arial" w:hAnsi="Arial" w:cs="Arial"/>
                <w:color w:val="000000" w:themeColor="text1"/>
              </w:rPr>
            </w:pPr>
            <w:r>
              <w:rPr>
                <w:rFonts w:ascii="Arial" w:hAnsi="Arial" w:cs="Arial"/>
                <w:color w:val="000000" w:themeColor="text1"/>
              </w:rPr>
              <w:t>3</w:t>
            </w:r>
          </w:p>
        </w:tc>
      </w:tr>
      <w:tr w:rsidR="00F6248E" w14:paraId="6A54697E" w14:textId="77777777" w:rsidTr="00176909">
        <w:trPr>
          <w:trHeight w:val="439"/>
        </w:trPr>
        <w:tc>
          <w:tcPr>
            <w:tcW w:w="8703" w:type="dxa"/>
          </w:tcPr>
          <w:p w14:paraId="0A3F33AB" w14:textId="654A0539" w:rsidR="00F6248E" w:rsidRDefault="00F6248E" w:rsidP="00ED6036">
            <w:pPr>
              <w:pStyle w:val="ListParagraph"/>
              <w:numPr>
                <w:ilvl w:val="0"/>
                <w:numId w:val="32"/>
              </w:numPr>
              <w:spacing w:after="160"/>
              <w:rPr>
                <w:rFonts w:ascii="Arial" w:hAnsi="Arial" w:cs="Arial"/>
                <w:color w:val="000000" w:themeColor="text1"/>
              </w:rPr>
            </w:pPr>
            <w:r>
              <w:rPr>
                <w:rFonts w:ascii="Arial" w:hAnsi="Arial" w:cs="Arial"/>
                <w:color w:val="000000" w:themeColor="text1"/>
              </w:rPr>
              <w:t>When does this Guidance apply?</w:t>
            </w:r>
          </w:p>
        </w:tc>
        <w:tc>
          <w:tcPr>
            <w:tcW w:w="794" w:type="dxa"/>
          </w:tcPr>
          <w:p w14:paraId="35ADDF18" w14:textId="63B74594" w:rsidR="00F6248E" w:rsidRDefault="00F6248E" w:rsidP="00ED6036">
            <w:pPr>
              <w:spacing w:after="160"/>
              <w:rPr>
                <w:rFonts w:ascii="Arial" w:hAnsi="Arial" w:cs="Arial"/>
                <w:color w:val="000000" w:themeColor="text1"/>
              </w:rPr>
            </w:pPr>
            <w:r>
              <w:rPr>
                <w:rFonts w:ascii="Arial" w:hAnsi="Arial" w:cs="Arial"/>
                <w:color w:val="000000" w:themeColor="text1"/>
              </w:rPr>
              <w:t>4</w:t>
            </w:r>
          </w:p>
        </w:tc>
      </w:tr>
      <w:tr w:rsidR="00F6248E" w14:paraId="5AC39A57" w14:textId="77777777" w:rsidTr="00176909">
        <w:trPr>
          <w:trHeight w:val="439"/>
        </w:trPr>
        <w:tc>
          <w:tcPr>
            <w:tcW w:w="8703" w:type="dxa"/>
          </w:tcPr>
          <w:p w14:paraId="369826C7" w14:textId="7153303D" w:rsidR="00F6248E" w:rsidRDefault="00F6248E" w:rsidP="00ED6036">
            <w:pPr>
              <w:pStyle w:val="ListParagraph"/>
              <w:numPr>
                <w:ilvl w:val="0"/>
                <w:numId w:val="32"/>
              </w:numPr>
              <w:spacing w:after="160"/>
              <w:rPr>
                <w:rFonts w:ascii="Arial" w:hAnsi="Arial" w:cs="Arial"/>
                <w:color w:val="000000" w:themeColor="text1"/>
              </w:rPr>
            </w:pPr>
            <w:r>
              <w:rPr>
                <w:rFonts w:ascii="Arial" w:hAnsi="Arial" w:cs="Arial"/>
                <w:color w:val="000000" w:themeColor="text1"/>
              </w:rPr>
              <w:t>Responsibilities of commissioning organisations</w:t>
            </w:r>
          </w:p>
        </w:tc>
        <w:tc>
          <w:tcPr>
            <w:tcW w:w="794" w:type="dxa"/>
          </w:tcPr>
          <w:p w14:paraId="06147B1C" w14:textId="4B43A48A" w:rsidR="00F6248E" w:rsidRDefault="00F6248E" w:rsidP="00ED6036">
            <w:pPr>
              <w:spacing w:after="160"/>
              <w:rPr>
                <w:rFonts w:ascii="Arial" w:hAnsi="Arial" w:cs="Arial"/>
                <w:color w:val="000000" w:themeColor="text1"/>
              </w:rPr>
            </w:pPr>
            <w:r>
              <w:rPr>
                <w:rFonts w:ascii="Arial" w:hAnsi="Arial" w:cs="Arial"/>
                <w:color w:val="000000" w:themeColor="text1"/>
              </w:rPr>
              <w:t>4</w:t>
            </w:r>
          </w:p>
        </w:tc>
      </w:tr>
      <w:tr w:rsidR="00C54A90" w14:paraId="4B1C7959" w14:textId="77777777" w:rsidTr="00176909">
        <w:trPr>
          <w:trHeight w:val="439"/>
        </w:trPr>
        <w:tc>
          <w:tcPr>
            <w:tcW w:w="8703" w:type="dxa"/>
          </w:tcPr>
          <w:p w14:paraId="2E475AD6" w14:textId="72EB630B" w:rsidR="00C54A90" w:rsidRPr="007D453B" w:rsidRDefault="00704D2A" w:rsidP="00ED6036">
            <w:pPr>
              <w:pStyle w:val="ListParagraph"/>
              <w:numPr>
                <w:ilvl w:val="0"/>
                <w:numId w:val="32"/>
              </w:numPr>
              <w:spacing w:after="160"/>
              <w:rPr>
                <w:rFonts w:ascii="Arial" w:hAnsi="Arial" w:cs="Arial"/>
                <w:color w:val="000000" w:themeColor="text1"/>
              </w:rPr>
            </w:pPr>
            <w:r>
              <w:rPr>
                <w:rFonts w:ascii="Arial" w:hAnsi="Arial" w:cs="Arial"/>
                <w:color w:val="000000" w:themeColor="text1"/>
              </w:rPr>
              <w:t xml:space="preserve">Responsibilities of </w:t>
            </w:r>
            <w:r w:rsidR="00F6248E">
              <w:rPr>
                <w:rFonts w:ascii="Arial" w:hAnsi="Arial" w:cs="Arial"/>
                <w:color w:val="000000" w:themeColor="text1"/>
              </w:rPr>
              <w:t>partner organisations</w:t>
            </w:r>
          </w:p>
        </w:tc>
        <w:tc>
          <w:tcPr>
            <w:tcW w:w="794" w:type="dxa"/>
          </w:tcPr>
          <w:p w14:paraId="027484EF" w14:textId="780324D1" w:rsidR="00C54A90" w:rsidRPr="005E1737" w:rsidRDefault="00704D2A" w:rsidP="00ED6036">
            <w:pPr>
              <w:spacing w:after="160"/>
              <w:rPr>
                <w:rFonts w:ascii="Arial" w:hAnsi="Arial" w:cs="Arial"/>
                <w:color w:val="000000" w:themeColor="text1"/>
              </w:rPr>
            </w:pPr>
            <w:r>
              <w:rPr>
                <w:rFonts w:ascii="Arial" w:hAnsi="Arial" w:cs="Arial"/>
                <w:color w:val="000000" w:themeColor="text1"/>
              </w:rPr>
              <w:t>4</w:t>
            </w:r>
          </w:p>
        </w:tc>
      </w:tr>
      <w:tr w:rsidR="00F6248E" w14:paraId="532D56A7" w14:textId="77777777" w:rsidTr="00176909">
        <w:trPr>
          <w:trHeight w:val="439"/>
        </w:trPr>
        <w:tc>
          <w:tcPr>
            <w:tcW w:w="8703" w:type="dxa"/>
          </w:tcPr>
          <w:p w14:paraId="49DADE0C" w14:textId="069E5EFB" w:rsidR="00F6248E" w:rsidRDefault="00F6248E" w:rsidP="00ED6036">
            <w:pPr>
              <w:pStyle w:val="ListParagraph"/>
              <w:numPr>
                <w:ilvl w:val="0"/>
                <w:numId w:val="32"/>
              </w:numPr>
              <w:spacing w:after="160"/>
              <w:rPr>
                <w:rFonts w:ascii="Arial" w:hAnsi="Arial" w:cs="Arial"/>
                <w:color w:val="000000" w:themeColor="text1"/>
              </w:rPr>
            </w:pPr>
            <w:r>
              <w:rPr>
                <w:rFonts w:ascii="Arial" w:hAnsi="Arial" w:cs="Arial"/>
                <w:color w:val="000000" w:themeColor="text1"/>
              </w:rPr>
              <w:t xml:space="preserve">Responsibilities of local authorities </w:t>
            </w:r>
          </w:p>
        </w:tc>
        <w:tc>
          <w:tcPr>
            <w:tcW w:w="794" w:type="dxa"/>
          </w:tcPr>
          <w:p w14:paraId="6C855C28" w14:textId="40815D15" w:rsidR="00F6248E" w:rsidRDefault="00176909" w:rsidP="00ED6036">
            <w:pPr>
              <w:spacing w:after="160"/>
              <w:rPr>
                <w:rFonts w:ascii="Arial" w:hAnsi="Arial" w:cs="Arial"/>
                <w:color w:val="000000" w:themeColor="text1"/>
              </w:rPr>
            </w:pPr>
            <w:r>
              <w:rPr>
                <w:rFonts w:ascii="Arial" w:hAnsi="Arial" w:cs="Arial"/>
                <w:color w:val="000000" w:themeColor="text1"/>
              </w:rPr>
              <w:t>5</w:t>
            </w:r>
          </w:p>
        </w:tc>
      </w:tr>
      <w:tr w:rsidR="00C54A90" w14:paraId="00CD983E" w14:textId="77777777" w:rsidTr="00176909">
        <w:trPr>
          <w:trHeight w:val="450"/>
        </w:trPr>
        <w:tc>
          <w:tcPr>
            <w:tcW w:w="8703" w:type="dxa"/>
          </w:tcPr>
          <w:p w14:paraId="1E6831D7" w14:textId="1079E427" w:rsidR="00C54A90" w:rsidRPr="00704D2A" w:rsidRDefault="0050571A" w:rsidP="00ED6036">
            <w:pPr>
              <w:pStyle w:val="ListParagraph"/>
              <w:numPr>
                <w:ilvl w:val="0"/>
                <w:numId w:val="32"/>
              </w:numPr>
              <w:spacing w:after="160"/>
              <w:rPr>
                <w:rFonts w:ascii="Arial" w:hAnsi="Arial" w:cs="Arial"/>
                <w:color w:val="000000" w:themeColor="text1"/>
              </w:rPr>
            </w:pPr>
            <w:r>
              <w:rPr>
                <w:rFonts w:ascii="Arial" w:hAnsi="Arial" w:cs="Arial"/>
                <w:color w:val="000000" w:themeColor="text1"/>
              </w:rPr>
              <w:t>Applying this Framework in Practice</w:t>
            </w:r>
          </w:p>
        </w:tc>
        <w:tc>
          <w:tcPr>
            <w:tcW w:w="794" w:type="dxa"/>
          </w:tcPr>
          <w:p w14:paraId="1E4CBBCE" w14:textId="2F326710" w:rsidR="00C54A90" w:rsidRPr="005E1737" w:rsidRDefault="0050571A" w:rsidP="00ED6036">
            <w:pPr>
              <w:spacing w:after="160"/>
              <w:rPr>
                <w:rFonts w:ascii="Arial" w:hAnsi="Arial" w:cs="Arial"/>
                <w:color w:val="000000" w:themeColor="text1"/>
              </w:rPr>
            </w:pPr>
            <w:r>
              <w:rPr>
                <w:rFonts w:ascii="Arial" w:hAnsi="Arial" w:cs="Arial"/>
                <w:color w:val="000000" w:themeColor="text1"/>
              </w:rPr>
              <w:t>5</w:t>
            </w:r>
          </w:p>
        </w:tc>
      </w:tr>
      <w:tr w:rsidR="00C54A90" w14:paraId="2D5F2BAD" w14:textId="77777777" w:rsidTr="00176909">
        <w:trPr>
          <w:trHeight w:val="439"/>
        </w:trPr>
        <w:tc>
          <w:tcPr>
            <w:tcW w:w="8703" w:type="dxa"/>
          </w:tcPr>
          <w:p w14:paraId="6A564429" w14:textId="28E7BF78" w:rsidR="00C54A90" w:rsidRPr="0050571A" w:rsidRDefault="00880387" w:rsidP="00ED6036">
            <w:pPr>
              <w:pStyle w:val="ListParagraph"/>
              <w:numPr>
                <w:ilvl w:val="0"/>
                <w:numId w:val="32"/>
              </w:numPr>
              <w:spacing w:after="160"/>
              <w:rPr>
                <w:rFonts w:ascii="Arial" w:hAnsi="Arial" w:cs="Arial"/>
                <w:color w:val="000000" w:themeColor="text1"/>
              </w:rPr>
            </w:pPr>
            <w:r>
              <w:rPr>
                <w:rFonts w:ascii="Arial" w:hAnsi="Arial" w:cs="Arial"/>
                <w:color w:val="000000" w:themeColor="text1"/>
              </w:rPr>
              <w:t>Information Sharing</w:t>
            </w:r>
            <w:r w:rsidR="00DB3652">
              <w:rPr>
                <w:rFonts w:ascii="Arial" w:hAnsi="Arial" w:cs="Arial"/>
                <w:color w:val="000000" w:themeColor="text1"/>
              </w:rPr>
              <w:t xml:space="preserve"> </w:t>
            </w:r>
          </w:p>
        </w:tc>
        <w:tc>
          <w:tcPr>
            <w:tcW w:w="794" w:type="dxa"/>
          </w:tcPr>
          <w:p w14:paraId="0A81B73C" w14:textId="30AE6DEF" w:rsidR="00C54A90" w:rsidRPr="005E1737" w:rsidRDefault="00880387" w:rsidP="00ED6036">
            <w:pPr>
              <w:spacing w:after="160"/>
              <w:rPr>
                <w:rFonts w:ascii="Arial" w:hAnsi="Arial" w:cs="Arial"/>
                <w:color w:val="000000" w:themeColor="text1"/>
              </w:rPr>
            </w:pPr>
            <w:r>
              <w:rPr>
                <w:rFonts w:ascii="Arial" w:hAnsi="Arial" w:cs="Arial"/>
                <w:color w:val="000000" w:themeColor="text1"/>
              </w:rPr>
              <w:t>7</w:t>
            </w:r>
          </w:p>
        </w:tc>
      </w:tr>
      <w:tr w:rsidR="00C54A90" w14:paraId="3EEF4758" w14:textId="77777777" w:rsidTr="00176909">
        <w:trPr>
          <w:trHeight w:val="450"/>
        </w:trPr>
        <w:tc>
          <w:tcPr>
            <w:tcW w:w="8703" w:type="dxa"/>
          </w:tcPr>
          <w:p w14:paraId="371B4C23" w14:textId="4C74D603" w:rsidR="00C54A90" w:rsidRPr="00880387" w:rsidRDefault="00AF09C0" w:rsidP="00ED6036">
            <w:pPr>
              <w:pStyle w:val="ListParagraph"/>
              <w:numPr>
                <w:ilvl w:val="0"/>
                <w:numId w:val="32"/>
              </w:numPr>
              <w:spacing w:after="160"/>
              <w:rPr>
                <w:rFonts w:ascii="Arial" w:hAnsi="Arial" w:cs="Arial"/>
                <w:color w:val="000000" w:themeColor="text1"/>
              </w:rPr>
            </w:pPr>
            <w:r>
              <w:rPr>
                <w:rFonts w:ascii="Arial" w:hAnsi="Arial" w:cs="Arial"/>
                <w:color w:val="000000" w:themeColor="text1"/>
              </w:rPr>
              <w:t>Informing the person about whom the concerns have been raised</w:t>
            </w:r>
          </w:p>
        </w:tc>
        <w:tc>
          <w:tcPr>
            <w:tcW w:w="794" w:type="dxa"/>
          </w:tcPr>
          <w:p w14:paraId="2D44AEB6" w14:textId="3942FDBE" w:rsidR="00C54A90" w:rsidRPr="005E1737" w:rsidRDefault="00AF09C0" w:rsidP="00ED6036">
            <w:pPr>
              <w:spacing w:after="160"/>
              <w:rPr>
                <w:rFonts w:ascii="Arial" w:hAnsi="Arial" w:cs="Arial"/>
                <w:color w:val="000000" w:themeColor="text1"/>
              </w:rPr>
            </w:pPr>
            <w:r>
              <w:rPr>
                <w:rFonts w:ascii="Arial" w:hAnsi="Arial" w:cs="Arial"/>
                <w:color w:val="000000" w:themeColor="text1"/>
              </w:rPr>
              <w:t>7</w:t>
            </w:r>
          </w:p>
        </w:tc>
      </w:tr>
      <w:tr w:rsidR="00C54A90" w14:paraId="5DCF39FF" w14:textId="77777777" w:rsidTr="00176909">
        <w:trPr>
          <w:trHeight w:val="439"/>
        </w:trPr>
        <w:tc>
          <w:tcPr>
            <w:tcW w:w="8703" w:type="dxa"/>
          </w:tcPr>
          <w:p w14:paraId="7C90E2E4" w14:textId="75507F1B" w:rsidR="00C54A90" w:rsidRPr="00AF09C0" w:rsidRDefault="00F83A27" w:rsidP="00ED6036">
            <w:pPr>
              <w:pStyle w:val="ListParagraph"/>
              <w:numPr>
                <w:ilvl w:val="0"/>
                <w:numId w:val="32"/>
              </w:numPr>
              <w:spacing w:after="160"/>
              <w:rPr>
                <w:rFonts w:ascii="Arial" w:hAnsi="Arial" w:cs="Arial"/>
                <w:color w:val="000000" w:themeColor="text1"/>
              </w:rPr>
            </w:pPr>
            <w:r>
              <w:rPr>
                <w:rFonts w:ascii="Arial" w:hAnsi="Arial" w:cs="Arial"/>
                <w:color w:val="000000" w:themeColor="text1"/>
              </w:rPr>
              <w:t>Informing the Employer</w:t>
            </w:r>
          </w:p>
        </w:tc>
        <w:tc>
          <w:tcPr>
            <w:tcW w:w="794" w:type="dxa"/>
          </w:tcPr>
          <w:p w14:paraId="5D5D428E" w14:textId="57E9ED73" w:rsidR="00C54A90" w:rsidRPr="005E1737" w:rsidRDefault="00176909" w:rsidP="00ED6036">
            <w:pPr>
              <w:spacing w:after="160"/>
              <w:rPr>
                <w:rFonts w:ascii="Arial" w:hAnsi="Arial" w:cs="Arial"/>
                <w:color w:val="000000" w:themeColor="text1"/>
              </w:rPr>
            </w:pPr>
            <w:r>
              <w:rPr>
                <w:rFonts w:ascii="Arial" w:hAnsi="Arial" w:cs="Arial"/>
                <w:color w:val="000000" w:themeColor="text1"/>
              </w:rPr>
              <w:t>7</w:t>
            </w:r>
          </w:p>
        </w:tc>
      </w:tr>
      <w:tr w:rsidR="00C54A90" w14:paraId="6354D52F" w14:textId="77777777" w:rsidTr="00176909">
        <w:trPr>
          <w:trHeight w:val="450"/>
        </w:trPr>
        <w:tc>
          <w:tcPr>
            <w:tcW w:w="8703" w:type="dxa"/>
          </w:tcPr>
          <w:p w14:paraId="76ECAC1B" w14:textId="2E9BF20A" w:rsidR="00C54A90" w:rsidRPr="00E12D2D" w:rsidRDefault="009E1B80" w:rsidP="00ED6036">
            <w:pPr>
              <w:pStyle w:val="ListParagraph"/>
              <w:numPr>
                <w:ilvl w:val="0"/>
                <w:numId w:val="32"/>
              </w:numPr>
              <w:spacing w:after="160"/>
              <w:rPr>
                <w:rFonts w:ascii="Arial" w:hAnsi="Arial" w:cs="Arial"/>
                <w:color w:val="000000" w:themeColor="text1"/>
              </w:rPr>
            </w:pPr>
            <w:r>
              <w:rPr>
                <w:rFonts w:ascii="Arial" w:hAnsi="Arial" w:cs="Arial"/>
                <w:color w:val="000000" w:themeColor="text1"/>
              </w:rPr>
              <w:t>Working Jointly with the Police</w:t>
            </w:r>
          </w:p>
        </w:tc>
        <w:tc>
          <w:tcPr>
            <w:tcW w:w="794" w:type="dxa"/>
          </w:tcPr>
          <w:p w14:paraId="709370A1" w14:textId="2FA144BF" w:rsidR="00C54A90" w:rsidRPr="005E1737" w:rsidRDefault="009E1B80" w:rsidP="00ED6036">
            <w:pPr>
              <w:spacing w:after="160"/>
              <w:rPr>
                <w:rFonts w:ascii="Arial" w:hAnsi="Arial" w:cs="Arial"/>
                <w:color w:val="000000" w:themeColor="text1"/>
              </w:rPr>
            </w:pPr>
            <w:r>
              <w:rPr>
                <w:rFonts w:ascii="Arial" w:hAnsi="Arial" w:cs="Arial"/>
                <w:color w:val="000000" w:themeColor="text1"/>
              </w:rPr>
              <w:t>8</w:t>
            </w:r>
          </w:p>
        </w:tc>
      </w:tr>
      <w:tr w:rsidR="00C54A90" w14:paraId="38136868" w14:textId="77777777" w:rsidTr="00176909">
        <w:trPr>
          <w:trHeight w:val="450"/>
        </w:trPr>
        <w:tc>
          <w:tcPr>
            <w:tcW w:w="8703" w:type="dxa"/>
          </w:tcPr>
          <w:p w14:paraId="73D982AA" w14:textId="16A3BCDF" w:rsidR="00C54A90" w:rsidRPr="00F04281" w:rsidRDefault="00DE54D5" w:rsidP="00ED6036">
            <w:pPr>
              <w:pStyle w:val="ListParagraph"/>
              <w:numPr>
                <w:ilvl w:val="0"/>
                <w:numId w:val="32"/>
              </w:numPr>
              <w:spacing w:after="160"/>
              <w:rPr>
                <w:rFonts w:ascii="Arial" w:hAnsi="Arial" w:cs="Arial"/>
                <w:color w:val="000000" w:themeColor="text1"/>
              </w:rPr>
            </w:pPr>
            <w:r>
              <w:rPr>
                <w:rFonts w:ascii="Arial" w:hAnsi="Arial" w:cs="Arial"/>
                <w:color w:val="000000" w:themeColor="text1"/>
              </w:rPr>
              <w:t>Informing the Care Quality Commission</w:t>
            </w:r>
          </w:p>
        </w:tc>
        <w:tc>
          <w:tcPr>
            <w:tcW w:w="794" w:type="dxa"/>
          </w:tcPr>
          <w:p w14:paraId="7A76BBE6" w14:textId="7A445006" w:rsidR="00C54A90" w:rsidRPr="005E1737" w:rsidRDefault="00176909" w:rsidP="00ED6036">
            <w:pPr>
              <w:spacing w:after="160"/>
              <w:rPr>
                <w:rFonts w:ascii="Arial" w:hAnsi="Arial" w:cs="Arial"/>
                <w:color w:val="000000" w:themeColor="text1"/>
              </w:rPr>
            </w:pPr>
            <w:r>
              <w:rPr>
                <w:rFonts w:ascii="Arial" w:hAnsi="Arial" w:cs="Arial"/>
                <w:color w:val="000000" w:themeColor="text1"/>
              </w:rPr>
              <w:t>8</w:t>
            </w:r>
          </w:p>
        </w:tc>
      </w:tr>
      <w:tr w:rsidR="00C54A90" w14:paraId="17911BBE" w14:textId="77777777" w:rsidTr="00176909">
        <w:trPr>
          <w:trHeight w:val="439"/>
        </w:trPr>
        <w:tc>
          <w:tcPr>
            <w:tcW w:w="8703" w:type="dxa"/>
          </w:tcPr>
          <w:p w14:paraId="5B992F60" w14:textId="54DFD672" w:rsidR="00C54A90" w:rsidRPr="00DE54D5" w:rsidRDefault="00DE54D5" w:rsidP="00ED6036">
            <w:pPr>
              <w:pStyle w:val="ListParagraph"/>
              <w:numPr>
                <w:ilvl w:val="0"/>
                <w:numId w:val="32"/>
              </w:numPr>
              <w:spacing w:after="160"/>
              <w:rPr>
                <w:rFonts w:ascii="Arial" w:hAnsi="Arial" w:cs="Arial"/>
                <w:color w:val="000000" w:themeColor="text1"/>
              </w:rPr>
            </w:pPr>
            <w:r>
              <w:rPr>
                <w:rFonts w:ascii="Arial" w:hAnsi="Arial" w:cs="Arial"/>
                <w:color w:val="000000" w:themeColor="text1"/>
              </w:rPr>
              <w:t>Informing Professional Bodies</w:t>
            </w:r>
          </w:p>
        </w:tc>
        <w:tc>
          <w:tcPr>
            <w:tcW w:w="794" w:type="dxa"/>
          </w:tcPr>
          <w:p w14:paraId="1EBB6EA9" w14:textId="6583A821" w:rsidR="00C54A90" w:rsidRPr="005E1737" w:rsidRDefault="007F1471" w:rsidP="00ED6036">
            <w:pPr>
              <w:spacing w:after="160"/>
              <w:rPr>
                <w:rFonts w:ascii="Arial" w:hAnsi="Arial" w:cs="Arial"/>
                <w:color w:val="000000" w:themeColor="text1"/>
              </w:rPr>
            </w:pPr>
            <w:r>
              <w:rPr>
                <w:rFonts w:ascii="Arial" w:hAnsi="Arial" w:cs="Arial"/>
                <w:color w:val="000000" w:themeColor="text1"/>
              </w:rPr>
              <w:t>9</w:t>
            </w:r>
          </w:p>
        </w:tc>
      </w:tr>
      <w:tr w:rsidR="00C54A90" w14:paraId="647B1143" w14:textId="77777777" w:rsidTr="00176909">
        <w:trPr>
          <w:trHeight w:val="439"/>
        </w:trPr>
        <w:tc>
          <w:tcPr>
            <w:tcW w:w="8703" w:type="dxa"/>
          </w:tcPr>
          <w:p w14:paraId="4B30CDB4" w14:textId="445153F0" w:rsidR="00C54A90" w:rsidRPr="00457E68" w:rsidRDefault="00457E68" w:rsidP="00ED6036">
            <w:pPr>
              <w:pStyle w:val="ListParagraph"/>
              <w:numPr>
                <w:ilvl w:val="0"/>
                <w:numId w:val="32"/>
              </w:numPr>
              <w:spacing w:after="160"/>
              <w:rPr>
                <w:rFonts w:ascii="Arial" w:hAnsi="Arial" w:cs="Arial"/>
                <w:color w:val="000000" w:themeColor="text1"/>
              </w:rPr>
            </w:pPr>
            <w:r>
              <w:rPr>
                <w:rFonts w:ascii="Arial" w:hAnsi="Arial" w:cs="Arial"/>
                <w:color w:val="000000" w:themeColor="text1"/>
              </w:rPr>
              <w:t>Supervision and Training</w:t>
            </w:r>
          </w:p>
        </w:tc>
        <w:tc>
          <w:tcPr>
            <w:tcW w:w="794" w:type="dxa"/>
          </w:tcPr>
          <w:p w14:paraId="2A504530" w14:textId="7773BF14" w:rsidR="00C54A90" w:rsidRPr="005E1737" w:rsidRDefault="00176909" w:rsidP="00ED6036">
            <w:pPr>
              <w:spacing w:after="160"/>
              <w:rPr>
                <w:rFonts w:ascii="Arial" w:hAnsi="Arial" w:cs="Arial"/>
                <w:color w:val="000000" w:themeColor="text1"/>
              </w:rPr>
            </w:pPr>
            <w:r>
              <w:rPr>
                <w:rFonts w:ascii="Arial" w:hAnsi="Arial" w:cs="Arial"/>
                <w:color w:val="000000" w:themeColor="text1"/>
              </w:rPr>
              <w:t>9</w:t>
            </w:r>
          </w:p>
        </w:tc>
      </w:tr>
      <w:tr w:rsidR="00C54A90" w14:paraId="1ACB247A" w14:textId="77777777" w:rsidTr="00176909">
        <w:trPr>
          <w:trHeight w:val="439"/>
        </w:trPr>
        <w:tc>
          <w:tcPr>
            <w:tcW w:w="8703" w:type="dxa"/>
          </w:tcPr>
          <w:p w14:paraId="373B4A6C" w14:textId="03ED139A" w:rsidR="00C54A90" w:rsidRPr="0052675C" w:rsidRDefault="004863F4" w:rsidP="00ED6036">
            <w:pPr>
              <w:pStyle w:val="ListParagraph"/>
              <w:numPr>
                <w:ilvl w:val="0"/>
                <w:numId w:val="32"/>
              </w:numPr>
              <w:spacing w:after="160"/>
              <w:rPr>
                <w:rFonts w:ascii="Arial" w:hAnsi="Arial" w:cs="Arial"/>
                <w:color w:val="000000" w:themeColor="text1"/>
              </w:rPr>
            </w:pPr>
            <w:r>
              <w:rPr>
                <w:rFonts w:ascii="Arial" w:hAnsi="Arial" w:cs="Arial"/>
                <w:color w:val="000000" w:themeColor="text1"/>
              </w:rPr>
              <w:t xml:space="preserve">Support for the person against whom allegation </w:t>
            </w:r>
            <w:r w:rsidR="00166986">
              <w:rPr>
                <w:rFonts w:ascii="Arial" w:hAnsi="Arial" w:cs="Arial"/>
                <w:color w:val="000000" w:themeColor="text1"/>
              </w:rPr>
              <w:t>has been made</w:t>
            </w:r>
          </w:p>
        </w:tc>
        <w:tc>
          <w:tcPr>
            <w:tcW w:w="794" w:type="dxa"/>
          </w:tcPr>
          <w:p w14:paraId="78A2DB7C" w14:textId="778FFA3C" w:rsidR="00C54A90" w:rsidRPr="005E1737" w:rsidRDefault="00176909" w:rsidP="00ED6036">
            <w:pPr>
              <w:spacing w:after="160"/>
              <w:rPr>
                <w:rFonts w:ascii="Arial" w:hAnsi="Arial" w:cs="Arial"/>
                <w:color w:val="000000" w:themeColor="text1"/>
              </w:rPr>
            </w:pPr>
            <w:r>
              <w:rPr>
                <w:rFonts w:ascii="Arial" w:hAnsi="Arial" w:cs="Arial"/>
                <w:color w:val="000000" w:themeColor="text1"/>
              </w:rPr>
              <w:t>9</w:t>
            </w:r>
          </w:p>
        </w:tc>
      </w:tr>
      <w:tr w:rsidR="008123D2" w14:paraId="3D5E5E0F" w14:textId="77777777" w:rsidTr="00176909">
        <w:trPr>
          <w:trHeight w:val="439"/>
        </w:trPr>
        <w:tc>
          <w:tcPr>
            <w:tcW w:w="8703" w:type="dxa"/>
          </w:tcPr>
          <w:p w14:paraId="6A40DA40" w14:textId="44EDF106" w:rsidR="008123D2" w:rsidRPr="00166986" w:rsidRDefault="00DE23A1" w:rsidP="00ED6036">
            <w:pPr>
              <w:pStyle w:val="ListParagraph"/>
              <w:numPr>
                <w:ilvl w:val="0"/>
                <w:numId w:val="32"/>
              </w:numPr>
              <w:spacing w:after="160"/>
              <w:rPr>
                <w:rFonts w:ascii="Arial" w:hAnsi="Arial" w:cs="Arial"/>
                <w:color w:val="000000" w:themeColor="text1"/>
              </w:rPr>
            </w:pPr>
            <w:r>
              <w:rPr>
                <w:rFonts w:ascii="Arial" w:hAnsi="Arial" w:cs="Arial"/>
                <w:color w:val="000000" w:themeColor="text1"/>
              </w:rPr>
              <w:t>Recording and Data Collection</w:t>
            </w:r>
          </w:p>
        </w:tc>
        <w:tc>
          <w:tcPr>
            <w:tcW w:w="794" w:type="dxa"/>
          </w:tcPr>
          <w:p w14:paraId="5501B3DF" w14:textId="67A05EA4" w:rsidR="008123D2" w:rsidRPr="005E1737" w:rsidRDefault="00DE23A1" w:rsidP="00ED6036">
            <w:pPr>
              <w:spacing w:after="160"/>
              <w:rPr>
                <w:rFonts w:ascii="Arial" w:hAnsi="Arial" w:cs="Arial"/>
                <w:color w:val="000000" w:themeColor="text1"/>
              </w:rPr>
            </w:pPr>
            <w:r>
              <w:rPr>
                <w:rFonts w:ascii="Arial" w:hAnsi="Arial" w:cs="Arial"/>
                <w:color w:val="000000" w:themeColor="text1"/>
              </w:rPr>
              <w:t>1</w:t>
            </w:r>
            <w:r w:rsidR="00176909">
              <w:rPr>
                <w:rFonts w:ascii="Arial" w:hAnsi="Arial" w:cs="Arial"/>
                <w:color w:val="000000" w:themeColor="text1"/>
              </w:rPr>
              <w:t>0</w:t>
            </w:r>
          </w:p>
        </w:tc>
      </w:tr>
      <w:tr w:rsidR="008123D2" w14:paraId="3C9DF611" w14:textId="77777777" w:rsidTr="00176909">
        <w:trPr>
          <w:trHeight w:val="450"/>
        </w:trPr>
        <w:tc>
          <w:tcPr>
            <w:tcW w:w="8703" w:type="dxa"/>
          </w:tcPr>
          <w:p w14:paraId="4DC16057" w14:textId="6F78FE63" w:rsidR="008123D2" w:rsidRPr="00336345" w:rsidRDefault="00A0422F" w:rsidP="00ED6036">
            <w:pPr>
              <w:pStyle w:val="ListParagraph"/>
              <w:numPr>
                <w:ilvl w:val="0"/>
                <w:numId w:val="32"/>
              </w:numPr>
              <w:spacing w:after="160"/>
              <w:rPr>
                <w:rFonts w:ascii="Arial" w:hAnsi="Arial" w:cs="Arial"/>
                <w:color w:val="000000" w:themeColor="text1"/>
              </w:rPr>
            </w:pPr>
            <w:r>
              <w:rPr>
                <w:rFonts w:ascii="Arial" w:hAnsi="Arial" w:cs="Arial"/>
                <w:color w:val="000000" w:themeColor="text1"/>
              </w:rPr>
              <w:t>Appendix A: Referrals to Professional Bodies</w:t>
            </w:r>
          </w:p>
        </w:tc>
        <w:tc>
          <w:tcPr>
            <w:tcW w:w="794" w:type="dxa"/>
          </w:tcPr>
          <w:p w14:paraId="0E99C818" w14:textId="6D9A3A5B" w:rsidR="008123D2" w:rsidRPr="005E1737" w:rsidRDefault="00845C05" w:rsidP="00ED6036">
            <w:pPr>
              <w:spacing w:after="160"/>
              <w:rPr>
                <w:rFonts w:ascii="Arial" w:hAnsi="Arial" w:cs="Arial"/>
                <w:color w:val="000000" w:themeColor="text1"/>
              </w:rPr>
            </w:pPr>
            <w:r>
              <w:rPr>
                <w:rFonts w:ascii="Arial" w:hAnsi="Arial" w:cs="Arial"/>
                <w:color w:val="000000" w:themeColor="text1"/>
              </w:rPr>
              <w:t>1</w:t>
            </w:r>
            <w:r w:rsidR="00176909">
              <w:rPr>
                <w:rFonts w:ascii="Arial" w:hAnsi="Arial" w:cs="Arial"/>
                <w:color w:val="000000" w:themeColor="text1"/>
              </w:rPr>
              <w:t>1</w:t>
            </w:r>
          </w:p>
        </w:tc>
      </w:tr>
      <w:tr w:rsidR="00176909" w14:paraId="675327ED" w14:textId="77777777" w:rsidTr="00176909">
        <w:trPr>
          <w:trHeight w:val="450"/>
        </w:trPr>
        <w:tc>
          <w:tcPr>
            <w:tcW w:w="8703" w:type="dxa"/>
          </w:tcPr>
          <w:p w14:paraId="6D435C81" w14:textId="7D614491" w:rsidR="00176909" w:rsidRPr="00176909" w:rsidRDefault="00176909" w:rsidP="00176909">
            <w:pPr>
              <w:pStyle w:val="ListParagraph"/>
              <w:numPr>
                <w:ilvl w:val="0"/>
                <w:numId w:val="32"/>
              </w:numPr>
              <w:spacing w:after="160" w:line="276" w:lineRule="auto"/>
              <w:rPr>
                <w:rFonts w:ascii="Arial" w:hAnsi="Arial" w:cs="Arial"/>
                <w:color w:val="000000" w:themeColor="text1"/>
              </w:rPr>
            </w:pPr>
            <w:r>
              <w:rPr>
                <w:rFonts w:ascii="Arial" w:hAnsi="Arial" w:cs="Arial"/>
                <w:color w:val="000000" w:themeColor="text1"/>
              </w:rPr>
              <w:t>Appendix B: Referrals to the Disclosure and Barring Service (DBS)</w:t>
            </w:r>
          </w:p>
        </w:tc>
        <w:tc>
          <w:tcPr>
            <w:tcW w:w="794" w:type="dxa"/>
          </w:tcPr>
          <w:p w14:paraId="4C40A6FD" w14:textId="15A6A222" w:rsidR="00176909" w:rsidRDefault="00176909" w:rsidP="00ED6036">
            <w:pPr>
              <w:spacing w:after="160"/>
              <w:rPr>
                <w:rFonts w:ascii="Arial" w:hAnsi="Arial" w:cs="Arial"/>
                <w:color w:val="000000" w:themeColor="text1"/>
              </w:rPr>
            </w:pPr>
            <w:r>
              <w:rPr>
                <w:rFonts w:ascii="Arial" w:hAnsi="Arial" w:cs="Arial"/>
                <w:color w:val="000000" w:themeColor="text1"/>
              </w:rPr>
              <w:t>12</w:t>
            </w:r>
          </w:p>
        </w:tc>
      </w:tr>
      <w:tr w:rsidR="00176909" w14:paraId="7B5029F3" w14:textId="77777777" w:rsidTr="00176909">
        <w:trPr>
          <w:trHeight w:val="450"/>
        </w:trPr>
        <w:tc>
          <w:tcPr>
            <w:tcW w:w="8703" w:type="dxa"/>
          </w:tcPr>
          <w:p w14:paraId="32275072" w14:textId="5DD99B1D" w:rsidR="00176909" w:rsidRDefault="00176909" w:rsidP="00176909">
            <w:pPr>
              <w:pStyle w:val="ListParagraph"/>
              <w:numPr>
                <w:ilvl w:val="0"/>
                <w:numId w:val="32"/>
              </w:numPr>
              <w:spacing w:after="160"/>
              <w:rPr>
                <w:rFonts w:ascii="Arial" w:hAnsi="Arial" w:cs="Arial"/>
                <w:color w:val="000000" w:themeColor="text1"/>
              </w:rPr>
            </w:pPr>
            <w:r>
              <w:rPr>
                <w:rFonts w:ascii="Arial" w:hAnsi="Arial" w:cs="Arial"/>
                <w:color w:val="000000" w:themeColor="text1"/>
              </w:rPr>
              <w:t>Appendix C: Flowchart</w:t>
            </w:r>
          </w:p>
        </w:tc>
        <w:tc>
          <w:tcPr>
            <w:tcW w:w="794" w:type="dxa"/>
          </w:tcPr>
          <w:p w14:paraId="2945F18B" w14:textId="772933B6" w:rsidR="00176909" w:rsidRDefault="00176909" w:rsidP="00ED6036">
            <w:pPr>
              <w:spacing w:after="160"/>
              <w:rPr>
                <w:rFonts w:ascii="Arial" w:hAnsi="Arial" w:cs="Arial"/>
                <w:color w:val="000000" w:themeColor="text1"/>
              </w:rPr>
            </w:pPr>
            <w:r>
              <w:rPr>
                <w:rFonts w:ascii="Arial" w:hAnsi="Arial" w:cs="Arial"/>
                <w:color w:val="000000" w:themeColor="text1"/>
              </w:rPr>
              <w:t>15</w:t>
            </w:r>
          </w:p>
        </w:tc>
      </w:tr>
      <w:tr w:rsidR="00176909" w14:paraId="069609BD" w14:textId="77777777" w:rsidTr="00176909">
        <w:trPr>
          <w:trHeight w:val="450"/>
        </w:trPr>
        <w:tc>
          <w:tcPr>
            <w:tcW w:w="8703" w:type="dxa"/>
          </w:tcPr>
          <w:p w14:paraId="5FD8A4FA" w14:textId="53360B0C" w:rsidR="00176909" w:rsidRDefault="00176909" w:rsidP="00176909">
            <w:pPr>
              <w:pStyle w:val="ListParagraph"/>
              <w:numPr>
                <w:ilvl w:val="0"/>
                <w:numId w:val="32"/>
              </w:numPr>
              <w:spacing w:after="160"/>
              <w:rPr>
                <w:rFonts w:ascii="Arial" w:hAnsi="Arial" w:cs="Arial"/>
                <w:color w:val="000000" w:themeColor="text1"/>
              </w:rPr>
            </w:pPr>
            <w:r>
              <w:rPr>
                <w:rFonts w:ascii="Arial" w:hAnsi="Arial" w:cs="Arial"/>
                <w:color w:val="000000" w:themeColor="text1"/>
              </w:rPr>
              <w:t>Appendix D: Examples</w:t>
            </w:r>
          </w:p>
        </w:tc>
        <w:tc>
          <w:tcPr>
            <w:tcW w:w="794" w:type="dxa"/>
          </w:tcPr>
          <w:p w14:paraId="153E0016" w14:textId="79FEF5E1" w:rsidR="00176909" w:rsidRDefault="00176909" w:rsidP="00ED6036">
            <w:pPr>
              <w:spacing w:after="160"/>
              <w:rPr>
                <w:rFonts w:ascii="Arial" w:hAnsi="Arial" w:cs="Arial"/>
                <w:color w:val="000000" w:themeColor="text1"/>
              </w:rPr>
            </w:pPr>
            <w:r>
              <w:rPr>
                <w:rFonts w:ascii="Arial" w:hAnsi="Arial" w:cs="Arial"/>
                <w:color w:val="000000" w:themeColor="text1"/>
              </w:rPr>
              <w:t>16</w:t>
            </w:r>
          </w:p>
        </w:tc>
      </w:tr>
      <w:tr w:rsidR="00176909" w14:paraId="4880EDB5" w14:textId="77777777" w:rsidTr="00176909">
        <w:trPr>
          <w:trHeight w:val="1184"/>
        </w:trPr>
        <w:tc>
          <w:tcPr>
            <w:tcW w:w="8703" w:type="dxa"/>
          </w:tcPr>
          <w:p w14:paraId="058ABB61" w14:textId="09D118FA" w:rsidR="00176909" w:rsidRPr="00176909" w:rsidRDefault="00176909" w:rsidP="00176909">
            <w:pPr>
              <w:pStyle w:val="ListParagraph"/>
              <w:numPr>
                <w:ilvl w:val="0"/>
                <w:numId w:val="32"/>
              </w:numPr>
              <w:spacing w:after="160"/>
              <w:rPr>
                <w:rFonts w:ascii="Arial" w:hAnsi="Arial" w:cs="Arial"/>
                <w:color w:val="000000" w:themeColor="text1"/>
              </w:rPr>
            </w:pPr>
            <w:r>
              <w:rPr>
                <w:rFonts w:ascii="Arial" w:hAnsi="Arial" w:cs="Arial"/>
                <w:color w:val="000000" w:themeColor="text1"/>
              </w:rPr>
              <w:t>Appendix E: Risk Assessment Tool</w:t>
            </w:r>
          </w:p>
        </w:tc>
        <w:tc>
          <w:tcPr>
            <w:tcW w:w="794" w:type="dxa"/>
          </w:tcPr>
          <w:p w14:paraId="36432220" w14:textId="7BB902A0" w:rsidR="00176909" w:rsidRDefault="00176909" w:rsidP="00ED6036">
            <w:pPr>
              <w:spacing w:after="160"/>
              <w:rPr>
                <w:rFonts w:ascii="Arial" w:hAnsi="Arial" w:cs="Arial"/>
                <w:color w:val="000000" w:themeColor="text1"/>
              </w:rPr>
            </w:pPr>
            <w:r>
              <w:rPr>
                <w:rFonts w:ascii="Arial" w:hAnsi="Arial" w:cs="Arial"/>
                <w:color w:val="000000" w:themeColor="text1"/>
              </w:rPr>
              <w:t>17</w:t>
            </w:r>
          </w:p>
        </w:tc>
      </w:tr>
    </w:tbl>
    <w:p w14:paraId="412A1C61" w14:textId="77777777" w:rsidR="00176909" w:rsidRDefault="00176909" w:rsidP="00401916">
      <w:pPr>
        <w:spacing w:after="0"/>
        <w:rPr>
          <w:rFonts w:ascii="Arial" w:hAnsi="Arial" w:cs="Arial"/>
          <w:b/>
          <w:bCs/>
          <w:color w:val="7030A0"/>
        </w:rPr>
      </w:pPr>
    </w:p>
    <w:p w14:paraId="2A84B786" w14:textId="77777777" w:rsidR="00176909" w:rsidRDefault="00176909">
      <w:pPr>
        <w:rPr>
          <w:rFonts w:ascii="Arial" w:hAnsi="Arial" w:cs="Arial"/>
          <w:b/>
          <w:bCs/>
          <w:color w:val="7030A0"/>
        </w:rPr>
      </w:pPr>
      <w:r>
        <w:rPr>
          <w:rFonts w:ascii="Arial" w:hAnsi="Arial" w:cs="Arial"/>
          <w:b/>
          <w:bCs/>
          <w:color w:val="7030A0"/>
        </w:rPr>
        <w:br w:type="page"/>
      </w:r>
    </w:p>
    <w:p w14:paraId="621CAB25" w14:textId="078F9646" w:rsidR="00401916" w:rsidRPr="00401916" w:rsidRDefault="00401916" w:rsidP="00401916">
      <w:pPr>
        <w:spacing w:after="0"/>
        <w:rPr>
          <w:rFonts w:asciiTheme="minorHAnsi" w:hAnsiTheme="minorHAnsi" w:cstheme="minorHAnsi"/>
          <w:b/>
          <w:bCs/>
          <w:color w:val="7030A0"/>
          <w:sz w:val="32"/>
          <w:szCs w:val="32"/>
        </w:rPr>
      </w:pPr>
      <w:r>
        <w:rPr>
          <w:rFonts w:ascii="Arial" w:hAnsi="Arial" w:cs="Arial"/>
          <w:b/>
          <w:bCs/>
          <w:color w:val="7030A0"/>
        </w:rPr>
        <w:lastRenderedPageBreak/>
        <w:t xml:space="preserve">1. </w:t>
      </w:r>
      <w:r w:rsidR="00F8450C">
        <w:rPr>
          <w:rFonts w:ascii="Arial" w:hAnsi="Arial" w:cs="Arial"/>
          <w:b/>
          <w:bCs/>
          <w:color w:val="7030A0"/>
        </w:rPr>
        <w:t>Introduction</w:t>
      </w:r>
    </w:p>
    <w:p w14:paraId="764FEB0C" w14:textId="77777777" w:rsidR="00401916" w:rsidRDefault="00401916" w:rsidP="00401916">
      <w:pPr>
        <w:pStyle w:val="BodyText"/>
        <w:ind w:right="115"/>
        <w:rPr>
          <w:rFonts w:ascii="Arial" w:hAnsi="Arial" w:cs="Arial"/>
          <w:szCs w:val="24"/>
        </w:rPr>
      </w:pPr>
    </w:p>
    <w:p w14:paraId="3ED51388" w14:textId="1D096C84" w:rsidR="000252A5" w:rsidRDefault="000252A5" w:rsidP="00401916">
      <w:pPr>
        <w:pStyle w:val="BodyText"/>
        <w:ind w:right="115"/>
        <w:rPr>
          <w:rFonts w:ascii="Arial" w:hAnsi="Arial" w:cs="Arial"/>
          <w:szCs w:val="24"/>
        </w:rPr>
      </w:pPr>
      <w:r w:rsidRPr="00401916">
        <w:rPr>
          <w:rFonts w:ascii="Arial" w:hAnsi="Arial" w:cs="Arial"/>
          <w:szCs w:val="24"/>
        </w:rPr>
        <w:t>Where concerns are raised about someone who works with adults with care and support needs, the</w:t>
      </w:r>
      <w:r>
        <w:rPr>
          <w:rFonts w:ascii="Arial" w:hAnsi="Arial" w:cs="Arial"/>
          <w:szCs w:val="24"/>
        </w:rPr>
        <w:t>ir</w:t>
      </w:r>
      <w:r w:rsidRPr="00401916">
        <w:rPr>
          <w:rFonts w:ascii="Arial" w:hAnsi="Arial" w:cs="Arial"/>
          <w:szCs w:val="24"/>
        </w:rPr>
        <w:t xml:space="preserve"> employer or voluntary organisation must assess any potential risk to adults with care and support needs who use their services</w:t>
      </w:r>
      <w:r w:rsidR="005E2E23">
        <w:rPr>
          <w:rFonts w:ascii="Arial" w:hAnsi="Arial" w:cs="Arial"/>
          <w:szCs w:val="24"/>
        </w:rPr>
        <w:t xml:space="preserve"> </w:t>
      </w:r>
      <w:r w:rsidR="008813CB">
        <w:rPr>
          <w:rFonts w:ascii="Arial" w:hAnsi="Arial" w:cs="Arial"/>
          <w:szCs w:val="24"/>
        </w:rPr>
        <w:t>(</w:t>
      </w:r>
      <w:r w:rsidR="005E2E23">
        <w:rPr>
          <w:rFonts w:ascii="Arial" w:hAnsi="Arial" w:cs="Arial"/>
          <w:szCs w:val="24"/>
        </w:rPr>
        <w:t xml:space="preserve">or other </w:t>
      </w:r>
      <w:r w:rsidR="008813CB">
        <w:rPr>
          <w:rFonts w:ascii="Arial" w:hAnsi="Arial" w:cs="Arial"/>
          <w:szCs w:val="24"/>
        </w:rPr>
        <w:t xml:space="preserve">services the person </w:t>
      </w:r>
      <w:proofErr w:type="gramStart"/>
      <w:r w:rsidR="008813CB">
        <w:rPr>
          <w:rFonts w:ascii="Arial" w:hAnsi="Arial" w:cs="Arial"/>
          <w:szCs w:val="24"/>
        </w:rPr>
        <w:t>is connected with</w:t>
      </w:r>
      <w:proofErr w:type="gramEnd"/>
      <w:r w:rsidR="008813CB">
        <w:rPr>
          <w:rFonts w:ascii="Arial" w:hAnsi="Arial" w:cs="Arial"/>
          <w:szCs w:val="24"/>
        </w:rPr>
        <w:t>)</w:t>
      </w:r>
      <w:r w:rsidRPr="00401916">
        <w:rPr>
          <w:rFonts w:ascii="Arial" w:hAnsi="Arial" w:cs="Arial"/>
          <w:szCs w:val="24"/>
        </w:rPr>
        <w:t>, and, if necessary, to take action to safeguard those adults.</w:t>
      </w:r>
    </w:p>
    <w:p w14:paraId="7A411D07" w14:textId="77777777" w:rsidR="000252A5" w:rsidRDefault="000252A5" w:rsidP="00401916">
      <w:pPr>
        <w:pStyle w:val="BodyText"/>
        <w:ind w:right="115"/>
        <w:rPr>
          <w:rFonts w:ascii="Arial" w:hAnsi="Arial" w:cs="Arial"/>
          <w:szCs w:val="24"/>
        </w:rPr>
      </w:pPr>
    </w:p>
    <w:p w14:paraId="49696A75" w14:textId="526384C3" w:rsidR="00B066BB" w:rsidRDefault="002F55F0" w:rsidP="00401916">
      <w:pPr>
        <w:pStyle w:val="BodyText"/>
        <w:ind w:right="115"/>
        <w:rPr>
          <w:rFonts w:ascii="Arial" w:hAnsi="Arial" w:cs="Arial"/>
          <w:szCs w:val="24"/>
        </w:rPr>
      </w:pPr>
      <w:r>
        <w:rPr>
          <w:rFonts w:ascii="Arial" w:hAnsi="Arial" w:cs="Arial"/>
          <w:szCs w:val="24"/>
        </w:rPr>
        <w:t>All organi</w:t>
      </w:r>
      <w:r w:rsidR="001C4A1A">
        <w:rPr>
          <w:rFonts w:ascii="Arial" w:hAnsi="Arial" w:cs="Arial"/>
          <w:szCs w:val="24"/>
        </w:rPr>
        <w:t>s</w:t>
      </w:r>
      <w:r>
        <w:rPr>
          <w:rFonts w:ascii="Arial" w:hAnsi="Arial" w:cs="Arial"/>
          <w:szCs w:val="24"/>
        </w:rPr>
        <w:t>ation</w:t>
      </w:r>
      <w:r w:rsidR="001C4A1A">
        <w:rPr>
          <w:rFonts w:ascii="Arial" w:hAnsi="Arial" w:cs="Arial"/>
          <w:szCs w:val="24"/>
        </w:rPr>
        <w:t>s should</w:t>
      </w:r>
      <w:r w:rsidR="00774D4C">
        <w:rPr>
          <w:rFonts w:ascii="Arial" w:hAnsi="Arial" w:cs="Arial"/>
          <w:szCs w:val="24"/>
        </w:rPr>
        <w:t xml:space="preserve"> </w:t>
      </w:r>
      <w:r w:rsidR="00B066BB" w:rsidRPr="00401916">
        <w:rPr>
          <w:rFonts w:ascii="Arial" w:hAnsi="Arial" w:cs="Arial"/>
          <w:szCs w:val="24"/>
        </w:rPr>
        <w:t>have clear policies reflecting th</w:t>
      </w:r>
      <w:r w:rsidR="008D4277">
        <w:rPr>
          <w:rFonts w:ascii="Arial" w:hAnsi="Arial" w:cs="Arial"/>
          <w:szCs w:val="24"/>
        </w:rPr>
        <w:t xml:space="preserve">e guidance within this document </w:t>
      </w:r>
      <w:r w:rsidR="00B066BB" w:rsidRPr="00401916">
        <w:rPr>
          <w:rFonts w:ascii="Arial" w:hAnsi="Arial" w:cs="Arial"/>
          <w:szCs w:val="24"/>
        </w:rPr>
        <w:t xml:space="preserve">for dealing with allegations against people in positions of trust i.e. anyone working in either a paid or unpaid capacity, </w:t>
      </w:r>
      <w:r w:rsidR="008D4277">
        <w:rPr>
          <w:rFonts w:ascii="Arial" w:hAnsi="Arial" w:cs="Arial"/>
          <w:szCs w:val="24"/>
        </w:rPr>
        <w:t xml:space="preserve">in any setting (including </w:t>
      </w:r>
      <w:r w:rsidR="00022887">
        <w:rPr>
          <w:rFonts w:ascii="Arial" w:hAnsi="Arial" w:cs="Arial"/>
          <w:szCs w:val="24"/>
        </w:rPr>
        <w:t>the person's own home)</w:t>
      </w:r>
      <w:r w:rsidR="008D4277">
        <w:rPr>
          <w:rFonts w:ascii="Arial" w:hAnsi="Arial" w:cs="Arial"/>
          <w:szCs w:val="24"/>
        </w:rPr>
        <w:t xml:space="preserve">, </w:t>
      </w:r>
      <w:r w:rsidR="00B066BB" w:rsidRPr="00401916">
        <w:rPr>
          <w:rFonts w:ascii="Arial" w:hAnsi="Arial" w:cs="Arial"/>
          <w:szCs w:val="24"/>
        </w:rPr>
        <w:t>with adults with care and support needs. These policies should clearly distinguish between an allegation, a concern about the quality of care or practice or a complaint.</w:t>
      </w:r>
      <w:r w:rsidR="00065D6C">
        <w:rPr>
          <w:rFonts w:ascii="Arial" w:hAnsi="Arial" w:cs="Arial"/>
          <w:szCs w:val="24"/>
        </w:rPr>
        <w:t xml:space="preserve"> </w:t>
      </w:r>
      <w:r w:rsidR="00065D6C" w:rsidRPr="00401916">
        <w:rPr>
          <w:rFonts w:ascii="Arial" w:hAnsi="Arial" w:cs="Arial"/>
          <w:szCs w:val="24"/>
        </w:rPr>
        <w:t xml:space="preserve">This </w:t>
      </w:r>
      <w:r w:rsidR="00065D6C">
        <w:rPr>
          <w:rFonts w:ascii="Arial" w:hAnsi="Arial" w:cs="Arial"/>
          <w:szCs w:val="24"/>
        </w:rPr>
        <w:t>policy</w:t>
      </w:r>
      <w:r w:rsidR="00065D6C" w:rsidRPr="00401916">
        <w:rPr>
          <w:rFonts w:ascii="Arial" w:hAnsi="Arial" w:cs="Arial"/>
          <w:szCs w:val="24"/>
        </w:rPr>
        <w:t xml:space="preserve"> must have clear recording and information-sharing guidance and timescales for action and be mindful of the need to preserve evidence. This will be whether the allegation or concern is current or historical.</w:t>
      </w:r>
    </w:p>
    <w:p w14:paraId="26AE8FC5" w14:textId="77777777" w:rsidR="002F55F0" w:rsidRDefault="002F55F0" w:rsidP="00401916">
      <w:pPr>
        <w:pStyle w:val="BodyText"/>
        <w:ind w:right="115"/>
        <w:rPr>
          <w:rFonts w:ascii="Arial" w:hAnsi="Arial" w:cs="Arial"/>
          <w:szCs w:val="24"/>
        </w:rPr>
      </w:pPr>
    </w:p>
    <w:p w14:paraId="07B6E5BC" w14:textId="1CDC5EB5" w:rsidR="002F55F0" w:rsidRPr="00401916" w:rsidRDefault="002F55F0" w:rsidP="00401916">
      <w:pPr>
        <w:pStyle w:val="BodyText"/>
        <w:ind w:right="115"/>
        <w:rPr>
          <w:rFonts w:ascii="Arial" w:hAnsi="Arial" w:cs="Arial"/>
          <w:szCs w:val="24"/>
        </w:rPr>
      </w:pPr>
      <w:r>
        <w:rPr>
          <w:rFonts w:ascii="Arial" w:hAnsi="Arial" w:cs="Arial"/>
          <w:szCs w:val="24"/>
        </w:rPr>
        <w:t>T</w:t>
      </w:r>
      <w:r w:rsidRPr="002F55F0">
        <w:rPr>
          <w:rFonts w:ascii="Arial" w:hAnsi="Arial" w:cs="Arial"/>
          <w:szCs w:val="24"/>
        </w:rPr>
        <w:t>he guidance applies to all services, whether private, independent, or statutory that work with adults with care and support needs, regardless of who is funding their support or whether they are regulated by the Care Quality Commission (CQC) or not.</w:t>
      </w:r>
    </w:p>
    <w:p w14:paraId="0F2A1303" w14:textId="77777777" w:rsidR="00401916" w:rsidRDefault="00401916" w:rsidP="00401916">
      <w:pPr>
        <w:pStyle w:val="BodyText"/>
        <w:ind w:right="115"/>
        <w:rPr>
          <w:rFonts w:ascii="Arial" w:hAnsi="Arial" w:cs="Arial"/>
          <w:szCs w:val="24"/>
        </w:rPr>
      </w:pPr>
    </w:p>
    <w:p w14:paraId="44CA35D3" w14:textId="394AF4D1" w:rsidR="0085225C" w:rsidRPr="0085225C" w:rsidRDefault="0085225C" w:rsidP="0085225C">
      <w:pPr>
        <w:pStyle w:val="Heading1"/>
        <w:rPr>
          <w:color w:val="6F2F9F"/>
          <w:sz w:val="24"/>
        </w:rPr>
      </w:pPr>
      <w:r w:rsidRPr="0085225C">
        <w:rPr>
          <w:color w:val="6F2F9F"/>
          <w:sz w:val="24"/>
        </w:rPr>
        <w:t xml:space="preserve">2. </w:t>
      </w:r>
      <w:r w:rsidR="00B066BB" w:rsidRPr="0085225C">
        <w:rPr>
          <w:color w:val="6F2F9F"/>
          <w:sz w:val="24"/>
        </w:rPr>
        <w:t xml:space="preserve">4LSAB Allegations Management </w:t>
      </w:r>
      <w:r w:rsidR="00AA77EF">
        <w:rPr>
          <w:color w:val="6F2F9F"/>
          <w:sz w:val="24"/>
        </w:rPr>
        <w:t>Guidance</w:t>
      </w:r>
    </w:p>
    <w:p w14:paraId="6F5622D6" w14:textId="77777777" w:rsidR="0085225C" w:rsidRDefault="0085225C" w:rsidP="0085225C">
      <w:pPr>
        <w:pStyle w:val="BodyText"/>
        <w:ind w:right="207"/>
      </w:pPr>
    </w:p>
    <w:p w14:paraId="5F4A9973" w14:textId="43E0E152" w:rsidR="00B066BB" w:rsidRDefault="00B066BB" w:rsidP="0085225C">
      <w:pPr>
        <w:pStyle w:val="BodyText"/>
        <w:ind w:right="207"/>
        <w:rPr>
          <w:rFonts w:ascii="Arial" w:hAnsi="Arial" w:cs="Arial"/>
        </w:rPr>
      </w:pPr>
      <w:proofErr w:type="gramStart"/>
      <w:r w:rsidRPr="0085225C">
        <w:rPr>
          <w:rFonts w:ascii="Arial" w:hAnsi="Arial" w:cs="Arial"/>
        </w:rPr>
        <w:t>In order to</w:t>
      </w:r>
      <w:proofErr w:type="gramEnd"/>
      <w:r w:rsidRPr="0085225C">
        <w:rPr>
          <w:rFonts w:ascii="Arial" w:hAnsi="Arial" w:cs="Arial"/>
        </w:rPr>
        <w:t xml:space="preserve"> develop a consistent approach and to promote best practice across Hampshire</w:t>
      </w:r>
      <w:r w:rsidR="00AA77EF">
        <w:rPr>
          <w:rFonts w:ascii="Arial" w:hAnsi="Arial" w:cs="Arial"/>
        </w:rPr>
        <w:t>, Portsmouth, Southampton</w:t>
      </w:r>
      <w:r w:rsidRPr="0085225C">
        <w:rPr>
          <w:rFonts w:ascii="Arial" w:hAnsi="Arial" w:cs="Arial"/>
        </w:rPr>
        <w:t xml:space="preserve"> and the Isle of Wight, the four Local Safeguarding Adults Boards have established a joint framework and process for how allegations against people in positions of trust should </w:t>
      </w:r>
      <w:r w:rsidR="0057309E">
        <w:rPr>
          <w:rFonts w:ascii="Arial" w:hAnsi="Arial" w:cs="Arial"/>
        </w:rPr>
        <w:t>be</w:t>
      </w:r>
      <w:r w:rsidRPr="0085225C">
        <w:rPr>
          <w:rFonts w:ascii="Arial" w:hAnsi="Arial" w:cs="Arial"/>
        </w:rPr>
        <w:t xml:space="preserve"> responded to</w:t>
      </w:r>
      <w:r w:rsidR="00597E1C">
        <w:rPr>
          <w:rFonts w:ascii="Arial" w:hAnsi="Arial" w:cs="Arial"/>
        </w:rPr>
        <w:t xml:space="preserve"> within their respective organisations.</w:t>
      </w:r>
    </w:p>
    <w:p w14:paraId="75E21897" w14:textId="77777777" w:rsidR="008E1C11" w:rsidRDefault="008E1C11" w:rsidP="0085225C">
      <w:pPr>
        <w:pStyle w:val="BodyText"/>
        <w:ind w:right="207"/>
        <w:rPr>
          <w:rFonts w:ascii="Arial" w:hAnsi="Arial" w:cs="Arial"/>
        </w:rPr>
      </w:pPr>
    </w:p>
    <w:p w14:paraId="52111618" w14:textId="24BF1881" w:rsidR="0085225C" w:rsidRDefault="00AA77EF" w:rsidP="00B97AFF">
      <w:pPr>
        <w:pStyle w:val="BodyText"/>
        <w:ind w:right="207"/>
        <w:rPr>
          <w:rFonts w:ascii="Arial" w:hAnsi="Arial" w:cs="Arial"/>
        </w:rPr>
      </w:pPr>
      <w:r w:rsidRPr="002616EC">
        <w:rPr>
          <w:rFonts w:ascii="Arial" w:hAnsi="Arial" w:cs="Arial"/>
          <w:szCs w:val="24"/>
          <w:u w:val="single"/>
        </w:rPr>
        <w:t>The 4LSABs strongly encourage partner organisations to establish a nominated lead or Safeguarding Allegations Management Advisor (SAMA)</w:t>
      </w:r>
      <w:r w:rsidRPr="00401916">
        <w:rPr>
          <w:rFonts w:ascii="Arial" w:hAnsi="Arial" w:cs="Arial"/>
          <w:szCs w:val="24"/>
        </w:rPr>
        <w:t xml:space="preserve"> to provide advice and guidance to their organisation and to maintain oversight of complex cases involving allegations against people in a position of trust.</w:t>
      </w:r>
    </w:p>
    <w:p w14:paraId="6A294F37" w14:textId="77777777" w:rsidR="0085225C" w:rsidRDefault="0085225C" w:rsidP="0085225C">
      <w:pPr>
        <w:pStyle w:val="BodyText"/>
        <w:rPr>
          <w:rFonts w:ascii="Arial" w:hAnsi="Arial" w:cs="Arial"/>
        </w:rPr>
      </w:pPr>
    </w:p>
    <w:p w14:paraId="5A28532B" w14:textId="0A14F601" w:rsidR="0085225C" w:rsidRDefault="00B066BB" w:rsidP="0085225C">
      <w:pPr>
        <w:pStyle w:val="BodyText"/>
        <w:rPr>
          <w:rFonts w:ascii="Arial" w:hAnsi="Arial" w:cs="Arial"/>
        </w:rPr>
      </w:pPr>
      <w:r w:rsidRPr="0085225C">
        <w:rPr>
          <w:rFonts w:ascii="Arial" w:hAnsi="Arial" w:cs="Arial"/>
        </w:rPr>
        <w:t xml:space="preserve">The </w:t>
      </w:r>
      <w:r w:rsidR="00565A34">
        <w:rPr>
          <w:rFonts w:ascii="Arial" w:hAnsi="Arial" w:cs="Arial"/>
        </w:rPr>
        <w:t>guidance</w:t>
      </w:r>
      <w:r w:rsidR="00565A34" w:rsidRPr="0085225C">
        <w:rPr>
          <w:rFonts w:ascii="Arial" w:hAnsi="Arial" w:cs="Arial"/>
        </w:rPr>
        <w:t xml:space="preserve"> </w:t>
      </w:r>
      <w:r w:rsidRPr="0085225C">
        <w:rPr>
          <w:rFonts w:ascii="Arial" w:hAnsi="Arial" w:cs="Arial"/>
        </w:rPr>
        <w:t>is based on the following principles:</w:t>
      </w:r>
    </w:p>
    <w:p w14:paraId="6134E71A" w14:textId="77777777" w:rsidR="0085225C" w:rsidRPr="0085225C" w:rsidRDefault="0085225C" w:rsidP="0085225C">
      <w:pPr>
        <w:pStyle w:val="BodyText"/>
        <w:rPr>
          <w:rFonts w:ascii="Arial" w:hAnsi="Arial" w:cs="Arial"/>
        </w:rPr>
      </w:pPr>
    </w:p>
    <w:p w14:paraId="5B7F4970" w14:textId="77777777" w:rsidR="00B066BB" w:rsidRPr="0085225C" w:rsidRDefault="00B066BB" w:rsidP="00315C42">
      <w:pPr>
        <w:pStyle w:val="ListParagraph"/>
        <w:widowControl w:val="0"/>
        <w:numPr>
          <w:ilvl w:val="0"/>
          <w:numId w:val="17"/>
        </w:numPr>
        <w:tabs>
          <w:tab w:val="left" w:pos="817"/>
          <w:tab w:val="left" w:pos="819"/>
        </w:tabs>
        <w:autoSpaceDE w:val="0"/>
        <w:autoSpaceDN w:val="0"/>
        <w:spacing w:after="0" w:line="240" w:lineRule="auto"/>
        <w:ind w:right="336"/>
        <w:contextualSpacing w:val="0"/>
        <w:rPr>
          <w:rFonts w:ascii="Arial" w:hAnsi="Arial" w:cs="Arial"/>
          <w:sz w:val="24"/>
        </w:rPr>
      </w:pPr>
      <w:r w:rsidRPr="0085225C">
        <w:rPr>
          <w:rFonts w:ascii="Arial" w:hAnsi="Arial" w:cs="Arial"/>
          <w:sz w:val="24"/>
        </w:rPr>
        <w:t>It</w:t>
      </w:r>
      <w:r w:rsidRPr="0085225C">
        <w:rPr>
          <w:rFonts w:ascii="Arial" w:hAnsi="Arial" w:cs="Arial"/>
          <w:spacing w:val="-2"/>
          <w:sz w:val="24"/>
        </w:rPr>
        <w:t xml:space="preserve"> </w:t>
      </w:r>
      <w:r w:rsidRPr="0085225C">
        <w:rPr>
          <w:rFonts w:ascii="Arial" w:hAnsi="Arial" w:cs="Arial"/>
          <w:sz w:val="24"/>
        </w:rPr>
        <w:t>reflects</w:t>
      </w:r>
      <w:r w:rsidRPr="0085225C">
        <w:rPr>
          <w:rFonts w:ascii="Arial" w:hAnsi="Arial" w:cs="Arial"/>
          <w:spacing w:val="-3"/>
          <w:sz w:val="24"/>
        </w:rPr>
        <w:t xml:space="preserve"> </w:t>
      </w:r>
      <w:r w:rsidRPr="0085225C">
        <w:rPr>
          <w:rFonts w:ascii="Arial" w:hAnsi="Arial" w:cs="Arial"/>
          <w:sz w:val="24"/>
        </w:rPr>
        <w:t>a</w:t>
      </w:r>
      <w:r w:rsidRPr="0085225C">
        <w:rPr>
          <w:rFonts w:ascii="Arial" w:hAnsi="Arial" w:cs="Arial"/>
          <w:spacing w:val="-5"/>
          <w:sz w:val="24"/>
        </w:rPr>
        <w:t xml:space="preserve"> </w:t>
      </w:r>
      <w:r w:rsidRPr="0085225C">
        <w:rPr>
          <w:rFonts w:ascii="Arial" w:hAnsi="Arial" w:cs="Arial"/>
          <w:sz w:val="24"/>
        </w:rPr>
        <w:t>proportionate,</w:t>
      </w:r>
      <w:r w:rsidRPr="0085225C">
        <w:rPr>
          <w:rFonts w:ascii="Arial" w:hAnsi="Arial" w:cs="Arial"/>
          <w:spacing w:val="-2"/>
          <w:sz w:val="24"/>
        </w:rPr>
        <w:t xml:space="preserve"> </w:t>
      </w:r>
      <w:r w:rsidRPr="0085225C">
        <w:rPr>
          <w:rFonts w:ascii="Arial" w:hAnsi="Arial" w:cs="Arial"/>
          <w:sz w:val="24"/>
        </w:rPr>
        <w:t>fair</w:t>
      </w:r>
      <w:r w:rsidRPr="0085225C">
        <w:rPr>
          <w:rFonts w:ascii="Arial" w:hAnsi="Arial" w:cs="Arial"/>
          <w:spacing w:val="-4"/>
          <w:sz w:val="24"/>
        </w:rPr>
        <w:t xml:space="preserve"> </w:t>
      </w:r>
      <w:r w:rsidRPr="0085225C">
        <w:rPr>
          <w:rFonts w:ascii="Arial" w:hAnsi="Arial" w:cs="Arial"/>
          <w:sz w:val="24"/>
        </w:rPr>
        <w:t>and</w:t>
      </w:r>
      <w:r w:rsidRPr="0085225C">
        <w:rPr>
          <w:rFonts w:ascii="Arial" w:hAnsi="Arial" w:cs="Arial"/>
          <w:spacing w:val="-4"/>
          <w:sz w:val="24"/>
        </w:rPr>
        <w:t xml:space="preserve"> </w:t>
      </w:r>
      <w:r w:rsidRPr="0085225C">
        <w:rPr>
          <w:rFonts w:ascii="Arial" w:hAnsi="Arial" w:cs="Arial"/>
          <w:sz w:val="24"/>
        </w:rPr>
        <w:t>transparent</w:t>
      </w:r>
      <w:r w:rsidRPr="0085225C">
        <w:rPr>
          <w:rFonts w:ascii="Arial" w:hAnsi="Arial" w:cs="Arial"/>
          <w:spacing w:val="-4"/>
          <w:sz w:val="24"/>
        </w:rPr>
        <w:t xml:space="preserve"> </w:t>
      </w:r>
      <w:r w:rsidRPr="0085225C">
        <w:rPr>
          <w:rFonts w:ascii="Arial" w:hAnsi="Arial" w:cs="Arial"/>
          <w:sz w:val="24"/>
        </w:rPr>
        <w:t>approach</w:t>
      </w:r>
      <w:r w:rsidRPr="0085225C">
        <w:rPr>
          <w:rFonts w:ascii="Arial" w:hAnsi="Arial" w:cs="Arial"/>
          <w:spacing w:val="-2"/>
          <w:sz w:val="24"/>
        </w:rPr>
        <w:t xml:space="preserve"> </w:t>
      </w:r>
      <w:r w:rsidRPr="0085225C">
        <w:rPr>
          <w:rFonts w:ascii="Arial" w:hAnsi="Arial" w:cs="Arial"/>
          <w:sz w:val="24"/>
        </w:rPr>
        <w:t>and</w:t>
      </w:r>
      <w:r w:rsidRPr="0085225C">
        <w:rPr>
          <w:rFonts w:ascii="Arial" w:hAnsi="Arial" w:cs="Arial"/>
          <w:spacing w:val="-2"/>
          <w:sz w:val="24"/>
        </w:rPr>
        <w:t xml:space="preserve"> </w:t>
      </w:r>
      <w:r w:rsidRPr="0085225C">
        <w:rPr>
          <w:rFonts w:ascii="Arial" w:hAnsi="Arial" w:cs="Arial"/>
          <w:sz w:val="24"/>
        </w:rPr>
        <w:t>seeks</w:t>
      </w:r>
      <w:r w:rsidRPr="0085225C">
        <w:rPr>
          <w:rFonts w:ascii="Arial" w:hAnsi="Arial" w:cs="Arial"/>
          <w:spacing w:val="-3"/>
          <w:sz w:val="24"/>
        </w:rPr>
        <w:t xml:space="preserve"> </w:t>
      </w:r>
      <w:r w:rsidRPr="0085225C">
        <w:rPr>
          <w:rFonts w:ascii="Arial" w:hAnsi="Arial" w:cs="Arial"/>
          <w:sz w:val="24"/>
        </w:rPr>
        <w:t>to</w:t>
      </w:r>
      <w:r w:rsidRPr="0085225C">
        <w:rPr>
          <w:rFonts w:ascii="Arial" w:hAnsi="Arial" w:cs="Arial"/>
          <w:spacing w:val="-5"/>
          <w:sz w:val="24"/>
        </w:rPr>
        <w:t xml:space="preserve"> </w:t>
      </w:r>
      <w:r w:rsidRPr="0085225C">
        <w:rPr>
          <w:rFonts w:ascii="Arial" w:hAnsi="Arial" w:cs="Arial"/>
          <w:sz w:val="24"/>
        </w:rPr>
        <w:t>build</w:t>
      </w:r>
      <w:r w:rsidRPr="0085225C">
        <w:rPr>
          <w:rFonts w:ascii="Arial" w:hAnsi="Arial" w:cs="Arial"/>
          <w:spacing w:val="-2"/>
          <w:sz w:val="24"/>
        </w:rPr>
        <w:t xml:space="preserve"> </w:t>
      </w:r>
      <w:r w:rsidRPr="0085225C">
        <w:rPr>
          <w:rFonts w:ascii="Arial" w:hAnsi="Arial" w:cs="Arial"/>
          <w:sz w:val="24"/>
        </w:rPr>
        <w:t>on</w:t>
      </w:r>
      <w:r w:rsidRPr="0085225C">
        <w:rPr>
          <w:rFonts w:ascii="Arial" w:hAnsi="Arial" w:cs="Arial"/>
          <w:spacing w:val="-2"/>
          <w:sz w:val="24"/>
        </w:rPr>
        <w:t xml:space="preserve"> </w:t>
      </w:r>
      <w:r w:rsidRPr="0085225C">
        <w:rPr>
          <w:rFonts w:ascii="Arial" w:hAnsi="Arial" w:cs="Arial"/>
          <w:sz w:val="24"/>
        </w:rPr>
        <w:t>current internal allegations management processes rather than replacing</w:t>
      </w:r>
      <w:r w:rsidRPr="0085225C">
        <w:rPr>
          <w:rFonts w:ascii="Arial" w:hAnsi="Arial" w:cs="Arial"/>
          <w:spacing w:val="-27"/>
          <w:sz w:val="24"/>
        </w:rPr>
        <w:t xml:space="preserve"> </w:t>
      </w:r>
      <w:r w:rsidRPr="0085225C">
        <w:rPr>
          <w:rFonts w:ascii="Arial" w:hAnsi="Arial" w:cs="Arial"/>
          <w:sz w:val="24"/>
        </w:rPr>
        <w:t>these.</w:t>
      </w:r>
    </w:p>
    <w:p w14:paraId="6CB1C899" w14:textId="57A15EDB" w:rsidR="0057309E" w:rsidRDefault="00B066BB" w:rsidP="00315C42">
      <w:pPr>
        <w:pStyle w:val="ListParagraph"/>
        <w:widowControl w:val="0"/>
        <w:numPr>
          <w:ilvl w:val="0"/>
          <w:numId w:val="17"/>
        </w:numPr>
        <w:tabs>
          <w:tab w:val="left" w:pos="817"/>
          <w:tab w:val="left" w:pos="819"/>
        </w:tabs>
        <w:autoSpaceDE w:val="0"/>
        <w:autoSpaceDN w:val="0"/>
        <w:spacing w:after="0" w:line="240" w:lineRule="auto"/>
        <w:ind w:right="456"/>
        <w:contextualSpacing w:val="0"/>
        <w:rPr>
          <w:rFonts w:ascii="Arial" w:hAnsi="Arial" w:cs="Arial"/>
          <w:sz w:val="24"/>
        </w:rPr>
      </w:pPr>
      <w:r w:rsidRPr="0085225C">
        <w:rPr>
          <w:rFonts w:ascii="Arial" w:hAnsi="Arial" w:cs="Arial"/>
          <w:sz w:val="24"/>
        </w:rPr>
        <w:t>It applies to anyone working in a position of trust such as employees, volunteers</w:t>
      </w:r>
      <w:r w:rsidR="00BF0995">
        <w:rPr>
          <w:rFonts w:ascii="Arial" w:hAnsi="Arial" w:cs="Arial"/>
          <w:sz w:val="24"/>
        </w:rPr>
        <w:t>,</w:t>
      </w:r>
      <w:r w:rsidRPr="0085225C">
        <w:rPr>
          <w:rFonts w:ascii="Arial" w:hAnsi="Arial" w:cs="Arial"/>
          <w:sz w:val="24"/>
        </w:rPr>
        <w:t xml:space="preserve"> or students, in a paid or unpaid capacity regardless of the sector.</w:t>
      </w:r>
    </w:p>
    <w:p w14:paraId="3D313B29" w14:textId="15E77CF7" w:rsidR="00B066BB" w:rsidRPr="0085225C" w:rsidRDefault="00B066BB" w:rsidP="00315C42">
      <w:pPr>
        <w:pStyle w:val="ListParagraph"/>
        <w:widowControl w:val="0"/>
        <w:numPr>
          <w:ilvl w:val="0"/>
          <w:numId w:val="17"/>
        </w:numPr>
        <w:tabs>
          <w:tab w:val="left" w:pos="817"/>
          <w:tab w:val="left" w:pos="819"/>
        </w:tabs>
        <w:autoSpaceDE w:val="0"/>
        <w:autoSpaceDN w:val="0"/>
        <w:spacing w:after="0" w:line="240" w:lineRule="auto"/>
        <w:ind w:right="456"/>
        <w:contextualSpacing w:val="0"/>
        <w:rPr>
          <w:rFonts w:ascii="Arial" w:hAnsi="Arial" w:cs="Arial"/>
          <w:sz w:val="24"/>
        </w:rPr>
      </w:pPr>
      <w:r w:rsidRPr="0085225C">
        <w:rPr>
          <w:rFonts w:ascii="Arial" w:hAnsi="Arial" w:cs="Arial"/>
          <w:sz w:val="24"/>
        </w:rPr>
        <w:t>It deals with current as well as historical</w:t>
      </w:r>
      <w:r w:rsidRPr="0085225C">
        <w:rPr>
          <w:rFonts w:ascii="Arial" w:hAnsi="Arial" w:cs="Arial"/>
          <w:spacing w:val="-10"/>
          <w:sz w:val="24"/>
        </w:rPr>
        <w:t xml:space="preserve"> </w:t>
      </w:r>
      <w:r w:rsidRPr="0085225C">
        <w:rPr>
          <w:rFonts w:ascii="Arial" w:hAnsi="Arial" w:cs="Arial"/>
          <w:sz w:val="24"/>
        </w:rPr>
        <w:t>allegations.</w:t>
      </w:r>
    </w:p>
    <w:p w14:paraId="24B755D5" w14:textId="77777777" w:rsidR="00B066BB" w:rsidRPr="0085225C" w:rsidRDefault="00B066BB" w:rsidP="00315C42">
      <w:pPr>
        <w:pStyle w:val="ListParagraph"/>
        <w:widowControl w:val="0"/>
        <w:numPr>
          <w:ilvl w:val="0"/>
          <w:numId w:val="17"/>
        </w:numPr>
        <w:tabs>
          <w:tab w:val="left" w:pos="817"/>
          <w:tab w:val="left" w:pos="819"/>
        </w:tabs>
        <w:autoSpaceDE w:val="0"/>
        <w:autoSpaceDN w:val="0"/>
        <w:spacing w:after="0" w:line="240" w:lineRule="auto"/>
        <w:ind w:right="223"/>
        <w:contextualSpacing w:val="0"/>
        <w:rPr>
          <w:rFonts w:ascii="Arial" w:hAnsi="Arial" w:cs="Arial"/>
          <w:sz w:val="24"/>
        </w:rPr>
      </w:pPr>
      <w:r w:rsidRPr="0085225C">
        <w:rPr>
          <w:rFonts w:ascii="Arial" w:hAnsi="Arial" w:cs="Arial"/>
          <w:sz w:val="24"/>
        </w:rPr>
        <w:t>The sharing of information will be justifiable and proportionate based on an</w:t>
      </w:r>
      <w:r w:rsidRPr="0085225C">
        <w:rPr>
          <w:rFonts w:ascii="Arial" w:hAnsi="Arial" w:cs="Arial"/>
          <w:spacing w:val="-36"/>
          <w:sz w:val="24"/>
        </w:rPr>
        <w:t xml:space="preserve"> </w:t>
      </w:r>
      <w:r w:rsidRPr="0085225C">
        <w:rPr>
          <w:rFonts w:ascii="Arial" w:hAnsi="Arial" w:cs="Arial"/>
          <w:sz w:val="24"/>
        </w:rPr>
        <w:t>assessment of the potential or actual harm to adults or children at</w:t>
      </w:r>
      <w:r w:rsidRPr="0085225C">
        <w:rPr>
          <w:rFonts w:ascii="Arial" w:hAnsi="Arial" w:cs="Arial"/>
          <w:spacing w:val="-26"/>
          <w:sz w:val="24"/>
        </w:rPr>
        <w:t xml:space="preserve"> </w:t>
      </w:r>
      <w:r w:rsidRPr="0085225C">
        <w:rPr>
          <w:rFonts w:ascii="Arial" w:hAnsi="Arial" w:cs="Arial"/>
          <w:sz w:val="24"/>
        </w:rPr>
        <w:t>risk.</w:t>
      </w:r>
    </w:p>
    <w:p w14:paraId="036E7CCE" w14:textId="77777777" w:rsidR="0085225C" w:rsidRPr="0085225C" w:rsidRDefault="0085225C" w:rsidP="00F6248E">
      <w:pPr>
        <w:pStyle w:val="BodyText"/>
        <w:tabs>
          <w:tab w:val="left" w:pos="1786"/>
          <w:tab w:val="left" w:pos="3297"/>
          <w:tab w:val="left" w:pos="4150"/>
          <w:tab w:val="left" w:pos="4840"/>
          <w:tab w:val="left" w:pos="5955"/>
          <w:tab w:val="left" w:pos="8740"/>
        </w:tabs>
        <w:ind w:right="115"/>
        <w:rPr>
          <w:rFonts w:ascii="Arial" w:hAnsi="Arial" w:cs="Arial"/>
        </w:rPr>
      </w:pPr>
    </w:p>
    <w:p w14:paraId="056770B1" w14:textId="0F9FF0F9" w:rsidR="00A7353B" w:rsidRDefault="00283438" w:rsidP="00283438">
      <w:pPr>
        <w:pStyle w:val="Heading1"/>
        <w:jc w:val="both"/>
        <w:rPr>
          <w:color w:val="6F2F9F"/>
          <w:sz w:val="24"/>
        </w:rPr>
      </w:pPr>
      <w:r w:rsidRPr="00283438">
        <w:rPr>
          <w:color w:val="6F2F9F"/>
          <w:sz w:val="24"/>
        </w:rPr>
        <w:lastRenderedPageBreak/>
        <w:t xml:space="preserve">3. </w:t>
      </w:r>
      <w:r w:rsidR="00A7353B">
        <w:rPr>
          <w:color w:val="6F2F9F"/>
          <w:sz w:val="24"/>
        </w:rPr>
        <w:t xml:space="preserve">When does this guidance apply? </w:t>
      </w:r>
    </w:p>
    <w:p w14:paraId="76CA28D5" w14:textId="77777777" w:rsidR="00A7353B" w:rsidRDefault="00A7353B" w:rsidP="00283438">
      <w:pPr>
        <w:pStyle w:val="Heading1"/>
        <w:jc w:val="both"/>
        <w:rPr>
          <w:color w:val="6F2F9F"/>
          <w:sz w:val="24"/>
        </w:rPr>
      </w:pPr>
    </w:p>
    <w:p w14:paraId="431E0BB6" w14:textId="1B7E6768" w:rsidR="00183CEF" w:rsidRDefault="00A7353B" w:rsidP="00A7353B">
      <w:pPr>
        <w:pStyle w:val="BodyText"/>
        <w:ind w:right="207"/>
        <w:rPr>
          <w:rFonts w:ascii="Arial" w:hAnsi="Arial" w:cs="Arial"/>
        </w:rPr>
      </w:pPr>
      <w:r>
        <w:rPr>
          <w:rFonts w:ascii="Arial" w:hAnsi="Arial" w:cs="Arial"/>
        </w:rPr>
        <w:t>Where concerns amount to a safeguarding concern</w:t>
      </w:r>
      <w:r w:rsidR="00797B28">
        <w:rPr>
          <w:rFonts w:ascii="Arial" w:hAnsi="Arial" w:cs="Arial"/>
        </w:rPr>
        <w:t xml:space="preserve"> under the Care Act 2014</w:t>
      </w:r>
      <w:r>
        <w:rPr>
          <w:rFonts w:ascii="Arial" w:hAnsi="Arial" w:cs="Arial"/>
        </w:rPr>
        <w:t xml:space="preserve">, then the </w:t>
      </w:r>
      <w:hyperlink r:id="rId15" w:history="1">
        <w:r w:rsidR="00183CEF" w:rsidRPr="006B23F6">
          <w:rPr>
            <w:rStyle w:val="Hyperlink"/>
            <w:rFonts w:ascii="Arial" w:hAnsi="Arial" w:cs="Arial"/>
          </w:rPr>
          <w:t>4LSAB S</w:t>
        </w:r>
        <w:r w:rsidRPr="006B23F6">
          <w:rPr>
            <w:rStyle w:val="Hyperlink"/>
            <w:rFonts w:ascii="Arial" w:hAnsi="Arial" w:cs="Arial"/>
          </w:rPr>
          <w:t xml:space="preserve">afeguarding </w:t>
        </w:r>
        <w:r w:rsidR="00183CEF" w:rsidRPr="006B23F6">
          <w:rPr>
            <w:rStyle w:val="Hyperlink"/>
            <w:rFonts w:ascii="Arial" w:hAnsi="Arial" w:cs="Arial"/>
          </w:rPr>
          <w:t>C</w:t>
        </w:r>
        <w:r w:rsidRPr="006B23F6">
          <w:rPr>
            <w:rStyle w:val="Hyperlink"/>
            <w:rFonts w:ascii="Arial" w:hAnsi="Arial" w:cs="Arial"/>
          </w:rPr>
          <w:t xml:space="preserve">oncerns </w:t>
        </w:r>
        <w:r w:rsidR="006B23F6" w:rsidRPr="006B23F6">
          <w:rPr>
            <w:rStyle w:val="Hyperlink"/>
            <w:rFonts w:ascii="Arial" w:hAnsi="Arial" w:cs="Arial"/>
          </w:rPr>
          <w:t>G</w:t>
        </w:r>
        <w:r w:rsidRPr="006B23F6">
          <w:rPr>
            <w:rStyle w:val="Hyperlink"/>
            <w:rFonts w:ascii="Arial" w:hAnsi="Arial" w:cs="Arial"/>
          </w:rPr>
          <w:t>uidance</w:t>
        </w:r>
      </w:hyperlink>
      <w:r w:rsidR="00183CEF">
        <w:rPr>
          <w:rFonts w:ascii="Arial" w:hAnsi="Arial" w:cs="Arial"/>
        </w:rPr>
        <w:t xml:space="preserve"> </w:t>
      </w:r>
      <w:r w:rsidR="000B02C6">
        <w:rPr>
          <w:rFonts w:ascii="Arial" w:hAnsi="Arial" w:cs="Arial"/>
        </w:rPr>
        <w:t xml:space="preserve">and </w:t>
      </w:r>
      <w:hyperlink r:id="rId16" w:history="1">
        <w:r w:rsidR="009C3281" w:rsidRPr="009C3281">
          <w:rPr>
            <w:rStyle w:val="Hyperlink"/>
            <w:rFonts w:ascii="Arial" w:hAnsi="Arial" w:cs="Arial"/>
          </w:rPr>
          <w:t xml:space="preserve">Safeguarding Adults </w:t>
        </w:r>
        <w:r w:rsidR="000B02C6" w:rsidRPr="009C3281">
          <w:rPr>
            <w:rStyle w:val="Hyperlink"/>
            <w:rFonts w:ascii="Arial" w:hAnsi="Arial" w:cs="Arial"/>
          </w:rPr>
          <w:t>Multi-Agency Policy, Process and Guidance</w:t>
        </w:r>
      </w:hyperlink>
      <w:r w:rsidR="000B02C6">
        <w:rPr>
          <w:rFonts w:ascii="Arial" w:hAnsi="Arial" w:cs="Arial"/>
        </w:rPr>
        <w:t xml:space="preserve"> </w:t>
      </w:r>
      <w:r w:rsidR="00183CEF">
        <w:rPr>
          <w:rFonts w:ascii="Arial" w:hAnsi="Arial" w:cs="Arial"/>
        </w:rPr>
        <w:t>should be followed</w:t>
      </w:r>
      <w:r>
        <w:rPr>
          <w:rFonts w:ascii="Arial" w:hAnsi="Arial" w:cs="Arial"/>
        </w:rPr>
        <w:t>.</w:t>
      </w:r>
    </w:p>
    <w:p w14:paraId="1166E389" w14:textId="77777777" w:rsidR="00183CEF" w:rsidRDefault="00183CEF" w:rsidP="00A7353B">
      <w:pPr>
        <w:pStyle w:val="BodyText"/>
        <w:ind w:right="207"/>
        <w:rPr>
          <w:rFonts w:ascii="Arial" w:hAnsi="Arial" w:cs="Arial"/>
        </w:rPr>
      </w:pPr>
    </w:p>
    <w:p w14:paraId="5C645044" w14:textId="7F426010" w:rsidR="009C3281" w:rsidRDefault="00A7353B" w:rsidP="00A7353B">
      <w:pPr>
        <w:pStyle w:val="BodyText"/>
        <w:ind w:right="207"/>
        <w:rPr>
          <w:rFonts w:ascii="Arial" w:hAnsi="Arial" w:cs="Arial"/>
        </w:rPr>
      </w:pPr>
      <w:r>
        <w:rPr>
          <w:rFonts w:ascii="Arial" w:hAnsi="Arial" w:cs="Arial"/>
        </w:rPr>
        <w:t>Where there are concerns in relation to transferable risks</w:t>
      </w:r>
      <w:r w:rsidR="000B02C6">
        <w:rPr>
          <w:rFonts w:ascii="Arial" w:hAnsi="Arial" w:cs="Arial"/>
        </w:rPr>
        <w:t xml:space="preserve"> to other adults with care and support</w:t>
      </w:r>
      <w:r>
        <w:rPr>
          <w:rFonts w:ascii="Arial" w:hAnsi="Arial" w:cs="Arial"/>
        </w:rPr>
        <w:t xml:space="preserve">, </w:t>
      </w:r>
      <w:r w:rsidR="00724FB8">
        <w:rPr>
          <w:rFonts w:ascii="Arial" w:hAnsi="Arial" w:cs="Arial"/>
        </w:rPr>
        <w:t xml:space="preserve">then organisations should follow their </w:t>
      </w:r>
      <w:r w:rsidR="00E44F97">
        <w:rPr>
          <w:rFonts w:ascii="Arial" w:hAnsi="Arial" w:cs="Arial"/>
        </w:rPr>
        <w:t xml:space="preserve">own </w:t>
      </w:r>
      <w:r w:rsidR="00724FB8">
        <w:rPr>
          <w:rFonts w:ascii="Arial" w:hAnsi="Arial" w:cs="Arial"/>
        </w:rPr>
        <w:t>allegations policies and procedures</w:t>
      </w:r>
      <w:r w:rsidR="00E44F97">
        <w:rPr>
          <w:rFonts w:ascii="Arial" w:hAnsi="Arial" w:cs="Arial"/>
        </w:rPr>
        <w:t>.</w:t>
      </w:r>
    </w:p>
    <w:p w14:paraId="77AE3554" w14:textId="77777777" w:rsidR="00EA4D9C" w:rsidRDefault="00EA4D9C" w:rsidP="00A7353B">
      <w:pPr>
        <w:pStyle w:val="BodyText"/>
        <w:ind w:right="207"/>
        <w:rPr>
          <w:rFonts w:ascii="Arial" w:hAnsi="Arial" w:cs="Arial"/>
        </w:rPr>
      </w:pPr>
    </w:p>
    <w:p w14:paraId="46465978" w14:textId="47DB4B2B" w:rsidR="00EA4D9C" w:rsidRDefault="00EA4D9C" w:rsidP="00A7353B">
      <w:pPr>
        <w:pStyle w:val="BodyText"/>
        <w:ind w:right="207"/>
        <w:rPr>
          <w:rFonts w:ascii="Arial" w:hAnsi="Arial" w:cs="Arial"/>
        </w:rPr>
      </w:pPr>
      <w:r>
        <w:rPr>
          <w:rFonts w:ascii="Arial" w:hAnsi="Arial" w:cs="Arial"/>
        </w:rPr>
        <w:t>This guidance relates to risks to adu</w:t>
      </w:r>
      <w:r w:rsidR="00C97D34">
        <w:rPr>
          <w:rFonts w:ascii="Arial" w:hAnsi="Arial" w:cs="Arial"/>
        </w:rPr>
        <w:t>l</w:t>
      </w:r>
      <w:r>
        <w:rPr>
          <w:rFonts w:ascii="Arial" w:hAnsi="Arial" w:cs="Arial"/>
        </w:rPr>
        <w:t xml:space="preserve">ts with care and support needs. If there are risks to children or allegations including children, please refer to the </w:t>
      </w:r>
      <w:hyperlink r:id="rId17" w:history="1">
        <w:r w:rsidRPr="00F9656C">
          <w:rPr>
            <w:rStyle w:val="Hyperlink"/>
            <w:rFonts w:ascii="Arial" w:hAnsi="Arial" w:cs="Arial"/>
          </w:rPr>
          <w:t>Children's Partnership guidance</w:t>
        </w:r>
      </w:hyperlink>
      <w:r w:rsidRPr="00F9656C">
        <w:rPr>
          <w:rFonts w:ascii="Arial" w:hAnsi="Arial" w:cs="Arial"/>
        </w:rPr>
        <w:t xml:space="preserve">. </w:t>
      </w:r>
      <w:r w:rsidR="002920A7" w:rsidRPr="00F9656C">
        <w:rPr>
          <w:rFonts w:ascii="Arial" w:hAnsi="Arial" w:cs="Arial"/>
        </w:rPr>
        <w:t>Children's</w:t>
      </w:r>
      <w:r w:rsidR="002920A7">
        <w:rPr>
          <w:rFonts w:ascii="Arial" w:hAnsi="Arial" w:cs="Arial"/>
        </w:rPr>
        <w:t xml:space="preserve"> legislation requires local authorities to have a Local Authority Designated Officer (LADO) to whom all </w:t>
      </w:r>
      <w:r w:rsidR="004C41FD">
        <w:rPr>
          <w:rFonts w:ascii="Arial" w:hAnsi="Arial" w:cs="Arial"/>
        </w:rPr>
        <w:t xml:space="preserve">concerns should be raised. </w:t>
      </w:r>
      <w:r w:rsidR="00892C80">
        <w:rPr>
          <w:rFonts w:ascii="Arial" w:hAnsi="Arial" w:cs="Arial"/>
        </w:rPr>
        <w:t xml:space="preserve">There is no equivalent role for adults within </w:t>
      </w:r>
      <w:r w:rsidR="009C3281">
        <w:rPr>
          <w:rFonts w:ascii="Arial" w:hAnsi="Arial" w:cs="Arial"/>
        </w:rPr>
        <w:t xml:space="preserve">the </w:t>
      </w:r>
      <w:r w:rsidR="00892C80">
        <w:rPr>
          <w:rFonts w:ascii="Arial" w:hAnsi="Arial" w:cs="Arial"/>
        </w:rPr>
        <w:t>law</w:t>
      </w:r>
      <w:r w:rsidR="00143C2E">
        <w:rPr>
          <w:rFonts w:ascii="Arial" w:hAnsi="Arial" w:cs="Arial"/>
        </w:rPr>
        <w:t xml:space="preserve"> that does the same job as the LADO. </w:t>
      </w:r>
      <w:proofErr w:type="gramStart"/>
      <w:r w:rsidR="00143C2E">
        <w:rPr>
          <w:rFonts w:ascii="Arial" w:hAnsi="Arial" w:cs="Arial"/>
        </w:rPr>
        <w:t>Therefore</w:t>
      </w:r>
      <w:proofErr w:type="gramEnd"/>
      <w:r w:rsidR="00143C2E">
        <w:rPr>
          <w:rFonts w:ascii="Arial" w:hAnsi="Arial" w:cs="Arial"/>
        </w:rPr>
        <w:t xml:space="preserve"> it is the responsibility of organisations to manage alle</w:t>
      </w:r>
      <w:r w:rsidR="00577322">
        <w:rPr>
          <w:rFonts w:ascii="Arial" w:hAnsi="Arial" w:cs="Arial"/>
        </w:rPr>
        <w:t>gations against people in a position of trust who work with adults</w:t>
      </w:r>
      <w:r w:rsidR="00892C80">
        <w:rPr>
          <w:rFonts w:ascii="Arial" w:hAnsi="Arial" w:cs="Arial"/>
        </w:rPr>
        <w:t xml:space="preserve">. </w:t>
      </w:r>
      <w:r w:rsidR="00D91B7D">
        <w:rPr>
          <w:rFonts w:ascii="Arial" w:hAnsi="Arial" w:cs="Arial"/>
        </w:rPr>
        <w:t xml:space="preserve">If </w:t>
      </w:r>
      <w:r w:rsidR="005E0F16">
        <w:rPr>
          <w:rFonts w:ascii="Arial" w:hAnsi="Arial" w:cs="Arial"/>
        </w:rPr>
        <w:t xml:space="preserve">the member of staff works with both adults and children, both processes need to be followed. </w:t>
      </w:r>
    </w:p>
    <w:p w14:paraId="00EB74A4" w14:textId="77777777" w:rsidR="00A7353B" w:rsidRDefault="00A7353B" w:rsidP="00283438">
      <w:pPr>
        <w:pStyle w:val="Heading1"/>
        <w:jc w:val="both"/>
        <w:rPr>
          <w:color w:val="6F2F9F"/>
          <w:sz w:val="24"/>
        </w:rPr>
      </w:pPr>
    </w:p>
    <w:p w14:paraId="56DDEC5D" w14:textId="28C5AA35" w:rsidR="00A7353B" w:rsidRDefault="00F6248E" w:rsidP="00283438">
      <w:pPr>
        <w:pStyle w:val="Heading1"/>
        <w:jc w:val="both"/>
        <w:rPr>
          <w:color w:val="6F2F9F"/>
          <w:sz w:val="24"/>
        </w:rPr>
      </w:pPr>
      <w:r>
        <w:rPr>
          <w:color w:val="6F2F9F"/>
          <w:sz w:val="24"/>
        </w:rPr>
        <w:t xml:space="preserve">4. </w:t>
      </w:r>
      <w:r w:rsidR="00A7353B" w:rsidRPr="00283438">
        <w:rPr>
          <w:color w:val="6F2F9F"/>
          <w:sz w:val="24"/>
        </w:rPr>
        <w:t xml:space="preserve">Responsibilities of </w:t>
      </w:r>
      <w:r w:rsidR="00A7353B">
        <w:rPr>
          <w:color w:val="6F2F9F"/>
          <w:sz w:val="24"/>
        </w:rPr>
        <w:t xml:space="preserve">commissioning organisations </w:t>
      </w:r>
    </w:p>
    <w:p w14:paraId="6E0128A5" w14:textId="77777777" w:rsidR="00A7353B" w:rsidRDefault="00A7353B" w:rsidP="00283438">
      <w:pPr>
        <w:pStyle w:val="Heading1"/>
        <w:jc w:val="both"/>
        <w:rPr>
          <w:color w:val="6F2F9F"/>
          <w:sz w:val="24"/>
        </w:rPr>
      </w:pPr>
    </w:p>
    <w:p w14:paraId="2B21338C" w14:textId="17088A82" w:rsidR="00A7353B" w:rsidRDefault="00A7353B" w:rsidP="00AB5F92">
      <w:pPr>
        <w:pStyle w:val="BodyText"/>
        <w:tabs>
          <w:tab w:val="left" w:pos="1786"/>
          <w:tab w:val="left" w:pos="3297"/>
          <w:tab w:val="left" w:pos="4150"/>
          <w:tab w:val="left" w:pos="4840"/>
          <w:tab w:val="left" w:pos="5955"/>
          <w:tab w:val="left" w:pos="8740"/>
        </w:tabs>
        <w:ind w:right="115"/>
        <w:rPr>
          <w:lang w:val="en-GB"/>
        </w:rPr>
      </w:pPr>
      <w:r w:rsidRPr="00AB5F92">
        <w:rPr>
          <w:rFonts w:ascii="Arial" w:hAnsi="Arial" w:cs="Arial"/>
        </w:rPr>
        <w:t>Commissioning</w:t>
      </w:r>
      <w:r w:rsidR="00AB5F92">
        <w:rPr>
          <w:rFonts w:ascii="Arial" w:hAnsi="Arial" w:cs="Arial"/>
        </w:rPr>
        <w:t xml:space="preserve"> </w:t>
      </w:r>
      <w:r w:rsidRPr="00AB5F92">
        <w:rPr>
          <w:rFonts w:ascii="Arial" w:hAnsi="Arial" w:cs="Arial"/>
        </w:rPr>
        <w:t>organisations should build reporting requirements into their existing procurement, commissioning and contract arrangements to ensure that provider</w:t>
      </w:r>
      <w:r w:rsidRPr="00AB5F92">
        <w:rPr>
          <w:rFonts w:ascii="Arial" w:hAnsi="Arial" w:cs="Arial"/>
          <w:spacing w:val="48"/>
        </w:rPr>
        <w:t xml:space="preserve"> </w:t>
      </w:r>
      <w:r w:rsidRPr="00AB5F92">
        <w:rPr>
          <w:rFonts w:ascii="Arial" w:hAnsi="Arial" w:cs="Arial"/>
        </w:rPr>
        <w:t xml:space="preserve">organisations promptly share information about incidents falling within the remit of this </w:t>
      </w:r>
      <w:r w:rsidR="0062450C" w:rsidRPr="00AB5F92">
        <w:rPr>
          <w:rFonts w:ascii="Arial" w:hAnsi="Arial" w:cs="Arial"/>
        </w:rPr>
        <w:t>Guidance</w:t>
      </w:r>
      <w:r w:rsidRPr="00AB5F92">
        <w:rPr>
          <w:rFonts w:ascii="Arial" w:hAnsi="Arial" w:cs="Arial"/>
        </w:rPr>
        <w:t xml:space="preserve"> with their commissioners.</w:t>
      </w:r>
    </w:p>
    <w:p w14:paraId="003D7281" w14:textId="77777777" w:rsidR="00A7353B" w:rsidRPr="00B97AFF" w:rsidRDefault="00A7353B" w:rsidP="00B97AFF"/>
    <w:p w14:paraId="6B088392" w14:textId="72012EA4" w:rsidR="00B066BB" w:rsidRPr="00283438" w:rsidRDefault="00F6248E" w:rsidP="00283438">
      <w:pPr>
        <w:pStyle w:val="Heading1"/>
        <w:jc w:val="both"/>
        <w:rPr>
          <w:sz w:val="24"/>
        </w:rPr>
      </w:pPr>
      <w:r>
        <w:rPr>
          <w:color w:val="6F2F9F"/>
          <w:sz w:val="24"/>
        </w:rPr>
        <w:t>5</w:t>
      </w:r>
      <w:r w:rsidR="00A7353B">
        <w:rPr>
          <w:color w:val="6F2F9F"/>
          <w:sz w:val="24"/>
        </w:rPr>
        <w:t xml:space="preserve">. </w:t>
      </w:r>
      <w:r w:rsidR="00B066BB" w:rsidRPr="00283438">
        <w:rPr>
          <w:color w:val="6F2F9F"/>
          <w:sz w:val="24"/>
        </w:rPr>
        <w:t>Responsibilities of partner organisations</w:t>
      </w:r>
    </w:p>
    <w:p w14:paraId="30A274E6" w14:textId="77777777" w:rsidR="00283438" w:rsidRDefault="00283438" w:rsidP="00283438">
      <w:pPr>
        <w:pStyle w:val="BodyText"/>
        <w:ind w:left="100" w:right="116"/>
        <w:rPr>
          <w:rFonts w:ascii="Arial" w:hAnsi="Arial" w:cs="Arial"/>
          <w:szCs w:val="24"/>
        </w:rPr>
      </w:pPr>
    </w:p>
    <w:p w14:paraId="40AC576C" w14:textId="7B69909C" w:rsidR="00B066BB" w:rsidRPr="00283438" w:rsidRDefault="00B066BB" w:rsidP="00AB5F92">
      <w:pPr>
        <w:pStyle w:val="BodyText"/>
        <w:ind w:right="116"/>
        <w:rPr>
          <w:rFonts w:ascii="Arial" w:hAnsi="Arial" w:cs="Arial"/>
          <w:szCs w:val="24"/>
        </w:rPr>
      </w:pPr>
      <w:r w:rsidRPr="00283438">
        <w:rPr>
          <w:rFonts w:ascii="Arial" w:hAnsi="Arial" w:cs="Arial"/>
          <w:szCs w:val="24"/>
        </w:rPr>
        <w:t>Individual organisations are responsible for responding to allegations regarding any person working for them in a position of trust with adults with care and support needs and for undertaking all necessary action in line with their internal process, including HR,</w:t>
      </w:r>
      <w:r w:rsidR="0057309E">
        <w:rPr>
          <w:rFonts w:ascii="Arial" w:hAnsi="Arial" w:cs="Arial"/>
          <w:szCs w:val="24"/>
        </w:rPr>
        <w:t xml:space="preserve"> </w:t>
      </w:r>
      <w:r w:rsidRPr="00283438">
        <w:rPr>
          <w:rFonts w:ascii="Arial" w:hAnsi="Arial" w:cs="Arial"/>
          <w:szCs w:val="24"/>
        </w:rPr>
        <w:t>and agreed timescales. The specific responsibilities of individual organisations include:</w:t>
      </w:r>
    </w:p>
    <w:p w14:paraId="2EA2ACEB" w14:textId="77777777" w:rsidR="00B066BB" w:rsidRPr="00283438" w:rsidRDefault="00B066BB" w:rsidP="00283438">
      <w:pPr>
        <w:pStyle w:val="BodyText"/>
        <w:rPr>
          <w:rFonts w:ascii="Arial" w:hAnsi="Arial" w:cs="Arial"/>
          <w:szCs w:val="24"/>
        </w:rPr>
      </w:pPr>
    </w:p>
    <w:p w14:paraId="31D06F51" w14:textId="57DF61FC" w:rsidR="00B066BB" w:rsidRPr="00283438" w:rsidRDefault="00B066BB" w:rsidP="00315C42">
      <w:pPr>
        <w:pStyle w:val="ListParagraph"/>
        <w:widowControl w:val="0"/>
        <w:numPr>
          <w:ilvl w:val="0"/>
          <w:numId w:val="18"/>
        </w:numPr>
        <w:tabs>
          <w:tab w:val="left" w:pos="820"/>
          <w:tab w:val="left" w:pos="821"/>
        </w:tabs>
        <w:autoSpaceDE w:val="0"/>
        <w:autoSpaceDN w:val="0"/>
        <w:spacing w:after="0" w:line="240" w:lineRule="auto"/>
        <w:ind w:right="184"/>
        <w:contextualSpacing w:val="0"/>
        <w:rPr>
          <w:rFonts w:ascii="Arial" w:hAnsi="Arial" w:cs="Arial"/>
          <w:sz w:val="24"/>
          <w:szCs w:val="24"/>
        </w:rPr>
      </w:pPr>
      <w:r w:rsidRPr="00283438">
        <w:rPr>
          <w:rFonts w:ascii="Arial" w:hAnsi="Arial" w:cs="Arial"/>
          <w:sz w:val="24"/>
          <w:szCs w:val="24"/>
        </w:rPr>
        <w:t xml:space="preserve">Establishing a clear internal allegations management procedure setting out the process, including timescales, for investigation and what support and advice will be available to individuals against whom allegations have been made. This procedure should reflect the </w:t>
      </w:r>
      <w:r w:rsidR="001B5B5E">
        <w:rPr>
          <w:rFonts w:ascii="Arial" w:hAnsi="Arial" w:cs="Arial"/>
          <w:sz w:val="24"/>
          <w:szCs w:val="24"/>
        </w:rPr>
        <w:t xml:space="preserve">4LSAB </w:t>
      </w:r>
      <w:r w:rsidR="001B5B5E" w:rsidRPr="001B5B5E">
        <w:rPr>
          <w:rFonts w:ascii="Arial" w:hAnsi="Arial" w:cs="Arial"/>
          <w:sz w:val="24"/>
          <w:szCs w:val="24"/>
        </w:rPr>
        <w:t>Multi-Agency Guidance on Managing Allegations Against People in a Position of Trust</w:t>
      </w:r>
      <w:r w:rsidRPr="00283438">
        <w:rPr>
          <w:rFonts w:ascii="Arial" w:hAnsi="Arial" w:cs="Arial"/>
          <w:sz w:val="24"/>
          <w:szCs w:val="24"/>
        </w:rPr>
        <w:t>.</w:t>
      </w:r>
    </w:p>
    <w:p w14:paraId="244B35E4" w14:textId="77777777" w:rsidR="00B066BB" w:rsidRPr="00283438" w:rsidRDefault="00B066BB" w:rsidP="00315C42">
      <w:pPr>
        <w:pStyle w:val="ListParagraph"/>
        <w:widowControl w:val="0"/>
        <w:numPr>
          <w:ilvl w:val="0"/>
          <w:numId w:val="18"/>
        </w:numPr>
        <w:tabs>
          <w:tab w:val="left" w:pos="820"/>
          <w:tab w:val="left" w:pos="821"/>
        </w:tabs>
        <w:autoSpaceDE w:val="0"/>
        <w:autoSpaceDN w:val="0"/>
        <w:spacing w:after="0" w:line="240" w:lineRule="auto"/>
        <w:ind w:right="276"/>
        <w:contextualSpacing w:val="0"/>
        <w:rPr>
          <w:rFonts w:ascii="Arial" w:hAnsi="Arial" w:cs="Arial"/>
          <w:sz w:val="24"/>
          <w:szCs w:val="24"/>
        </w:rPr>
      </w:pPr>
      <w:r w:rsidRPr="00283438">
        <w:rPr>
          <w:rFonts w:ascii="Arial" w:hAnsi="Arial" w:cs="Arial"/>
          <w:sz w:val="24"/>
          <w:szCs w:val="24"/>
        </w:rPr>
        <w:t>Ensuring their staff and managers have access to expert advice and guidance to enable them to fulfil their responsibilities when responding to</w:t>
      </w:r>
      <w:r w:rsidRPr="00283438">
        <w:rPr>
          <w:rFonts w:ascii="Arial" w:hAnsi="Arial" w:cs="Arial"/>
          <w:spacing w:val="-16"/>
          <w:sz w:val="24"/>
          <w:szCs w:val="24"/>
        </w:rPr>
        <w:t xml:space="preserve"> </w:t>
      </w:r>
      <w:r w:rsidRPr="00283438">
        <w:rPr>
          <w:rFonts w:ascii="Arial" w:hAnsi="Arial" w:cs="Arial"/>
          <w:sz w:val="24"/>
          <w:szCs w:val="24"/>
        </w:rPr>
        <w:t>allegations.</w:t>
      </w:r>
    </w:p>
    <w:p w14:paraId="745F3FE5" w14:textId="77777777" w:rsidR="00B066BB" w:rsidRPr="00283438" w:rsidRDefault="00B066BB" w:rsidP="00315C42">
      <w:pPr>
        <w:pStyle w:val="ListParagraph"/>
        <w:widowControl w:val="0"/>
        <w:numPr>
          <w:ilvl w:val="0"/>
          <w:numId w:val="18"/>
        </w:numPr>
        <w:tabs>
          <w:tab w:val="left" w:pos="820"/>
          <w:tab w:val="left" w:pos="821"/>
        </w:tabs>
        <w:autoSpaceDE w:val="0"/>
        <w:autoSpaceDN w:val="0"/>
        <w:spacing w:after="0" w:line="240" w:lineRule="auto"/>
        <w:ind w:right="1053"/>
        <w:contextualSpacing w:val="0"/>
        <w:rPr>
          <w:rFonts w:ascii="Arial" w:hAnsi="Arial" w:cs="Arial"/>
          <w:sz w:val="24"/>
          <w:szCs w:val="24"/>
        </w:rPr>
      </w:pPr>
      <w:r w:rsidRPr="00283438">
        <w:rPr>
          <w:rFonts w:ascii="Arial" w:hAnsi="Arial" w:cs="Arial"/>
          <w:sz w:val="24"/>
          <w:szCs w:val="24"/>
        </w:rPr>
        <w:t>Responding promptly to allegations regarding their staff and for undertaking</w:t>
      </w:r>
      <w:r w:rsidRPr="00283438">
        <w:rPr>
          <w:rFonts w:ascii="Arial" w:hAnsi="Arial" w:cs="Arial"/>
          <w:spacing w:val="-35"/>
          <w:sz w:val="24"/>
          <w:szCs w:val="24"/>
        </w:rPr>
        <w:t xml:space="preserve"> </w:t>
      </w:r>
      <w:r w:rsidRPr="00283438">
        <w:rPr>
          <w:rFonts w:ascii="Arial" w:hAnsi="Arial" w:cs="Arial"/>
          <w:sz w:val="24"/>
          <w:szCs w:val="24"/>
        </w:rPr>
        <w:t>all necessary action in line with their internal process and agreed</w:t>
      </w:r>
      <w:r w:rsidRPr="00283438">
        <w:rPr>
          <w:rFonts w:ascii="Arial" w:hAnsi="Arial" w:cs="Arial"/>
          <w:spacing w:val="-26"/>
          <w:sz w:val="24"/>
          <w:szCs w:val="24"/>
        </w:rPr>
        <w:t xml:space="preserve"> </w:t>
      </w:r>
      <w:r w:rsidRPr="00283438">
        <w:rPr>
          <w:rFonts w:ascii="Arial" w:hAnsi="Arial" w:cs="Arial"/>
          <w:sz w:val="24"/>
          <w:szCs w:val="24"/>
        </w:rPr>
        <w:t>timescales.</w:t>
      </w:r>
    </w:p>
    <w:p w14:paraId="05232CC1" w14:textId="77777777" w:rsidR="00B066BB" w:rsidRPr="00283438" w:rsidRDefault="00B066BB" w:rsidP="00315C42">
      <w:pPr>
        <w:pStyle w:val="ListParagraph"/>
        <w:widowControl w:val="0"/>
        <w:numPr>
          <w:ilvl w:val="0"/>
          <w:numId w:val="18"/>
        </w:numPr>
        <w:tabs>
          <w:tab w:val="left" w:pos="820"/>
          <w:tab w:val="left" w:pos="821"/>
        </w:tabs>
        <w:autoSpaceDE w:val="0"/>
        <w:autoSpaceDN w:val="0"/>
        <w:spacing w:after="0" w:line="240" w:lineRule="auto"/>
        <w:ind w:right="794"/>
        <w:contextualSpacing w:val="0"/>
        <w:rPr>
          <w:rFonts w:ascii="Arial" w:hAnsi="Arial" w:cs="Arial"/>
          <w:sz w:val="24"/>
          <w:szCs w:val="24"/>
        </w:rPr>
      </w:pPr>
      <w:r w:rsidRPr="00283438">
        <w:rPr>
          <w:rFonts w:ascii="Arial" w:hAnsi="Arial" w:cs="Arial"/>
          <w:sz w:val="24"/>
          <w:szCs w:val="24"/>
        </w:rPr>
        <w:t>Monitoring the progress of cases to ensure that they are dealt with as quickly as possible, consistent with a thorough and fair</w:t>
      </w:r>
      <w:r w:rsidRPr="00283438">
        <w:rPr>
          <w:rFonts w:ascii="Arial" w:hAnsi="Arial" w:cs="Arial"/>
          <w:spacing w:val="-13"/>
          <w:sz w:val="24"/>
          <w:szCs w:val="24"/>
        </w:rPr>
        <w:t xml:space="preserve"> </w:t>
      </w:r>
      <w:r w:rsidRPr="00283438">
        <w:rPr>
          <w:rFonts w:ascii="Arial" w:hAnsi="Arial" w:cs="Arial"/>
          <w:sz w:val="24"/>
          <w:szCs w:val="24"/>
        </w:rPr>
        <w:t>process.</w:t>
      </w:r>
    </w:p>
    <w:p w14:paraId="3178A5A1" w14:textId="77777777" w:rsidR="00B066BB" w:rsidRPr="00283438" w:rsidRDefault="00B066BB" w:rsidP="00315C42">
      <w:pPr>
        <w:pStyle w:val="ListParagraph"/>
        <w:widowControl w:val="0"/>
        <w:numPr>
          <w:ilvl w:val="0"/>
          <w:numId w:val="18"/>
        </w:numPr>
        <w:tabs>
          <w:tab w:val="left" w:pos="820"/>
          <w:tab w:val="left" w:pos="821"/>
        </w:tabs>
        <w:autoSpaceDE w:val="0"/>
        <w:autoSpaceDN w:val="0"/>
        <w:spacing w:after="0" w:line="266" w:lineRule="exact"/>
        <w:ind w:right="897"/>
        <w:contextualSpacing w:val="0"/>
        <w:rPr>
          <w:rFonts w:ascii="Arial" w:hAnsi="Arial" w:cs="Arial"/>
          <w:sz w:val="24"/>
          <w:szCs w:val="24"/>
        </w:rPr>
      </w:pPr>
      <w:r w:rsidRPr="00283438">
        <w:rPr>
          <w:rFonts w:ascii="Arial" w:hAnsi="Arial" w:cs="Arial"/>
          <w:sz w:val="24"/>
          <w:szCs w:val="24"/>
        </w:rPr>
        <w:t xml:space="preserve">Ensuring appropriate systems are in place to support and provide </w:t>
      </w:r>
      <w:r w:rsidRPr="00283438">
        <w:rPr>
          <w:rFonts w:ascii="Arial" w:hAnsi="Arial" w:cs="Arial"/>
          <w:sz w:val="24"/>
          <w:szCs w:val="24"/>
        </w:rPr>
        <w:lastRenderedPageBreak/>
        <w:t>regular updates to the employee in respect of the</w:t>
      </w:r>
      <w:r w:rsidRPr="00283438">
        <w:rPr>
          <w:rFonts w:ascii="Arial" w:hAnsi="Arial" w:cs="Arial"/>
          <w:spacing w:val="-13"/>
          <w:sz w:val="24"/>
          <w:szCs w:val="24"/>
        </w:rPr>
        <w:t xml:space="preserve"> </w:t>
      </w:r>
      <w:r w:rsidRPr="00283438">
        <w:rPr>
          <w:rFonts w:ascii="Arial" w:hAnsi="Arial" w:cs="Arial"/>
          <w:sz w:val="24"/>
          <w:szCs w:val="24"/>
        </w:rPr>
        <w:t>investigation.</w:t>
      </w:r>
    </w:p>
    <w:p w14:paraId="7C76F032" w14:textId="77777777" w:rsidR="00B066BB" w:rsidRPr="00283438" w:rsidRDefault="00B066BB" w:rsidP="00315C42">
      <w:pPr>
        <w:pStyle w:val="ListParagraph"/>
        <w:widowControl w:val="0"/>
        <w:numPr>
          <w:ilvl w:val="0"/>
          <w:numId w:val="18"/>
        </w:numPr>
        <w:tabs>
          <w:tab w:val="left" w:pos="820"/>
          <w:tab w:val="left" w:pos="821"/>
        </w:tabs>
        <w:autoSpaceDE w:val="0"/>
        <w:autoSpaceDN w:val="0"/>
        <w:spacing w:after="0" w:line="242" w:lineRule="auto"/>
        <w:ind w:right="204"/>
        <w:contextualSpacing w:val="0"/>
        <w:rPr>
          <w:rFonts w:ascii="Arial" w:hAnsi="Arial" w:cs="Arial"/>
          <w:sz w:val="24"/>
          <w:szCs w:val="24"/>
        </w:rPr>
      </w:pPr>
      <w:r w:rsidRPr="00283438">
        <w:rPr>
          <w:rFonts w:ascii="Arial" w:hAnsi="Arial" w:cs="Arial"/>
          <w:sz w:val="24"/>
          <w:szCs w:val="24"/>
        </w:rPr>
        <w:t>Making prompt referrals to the Disclosure and Barring Service (DBS) and/or</w:t>
      </w:r>
      <w:r w:rsidRPr="00283438">
        <w:rPr>
          <w:rFonts w:ascii="Arial" w:hAnsi="Arial" w:cs="Arial"/>
          <w:spacing w:val="-38"/>
          <w:sz w:val="24"/>
          <w:szCs w:val="24"/>
        </w:rPr>
        <w:t xml:space="preserve"> </w:t>
      </w:r>
      <w:r w:rsidRPr="00283438">
        <w:rPr>
          <w:rFonts w:ascii="Arial" w:hAnsi="Arial" w:cs="Arial"/>
          <w:sz w:val="24"/>
          <w:szCs w:val="24"/>
        </w:rPr>
        <w:t>Professional Registration Bodies, as</w:t>
      </w:r>
      <w:r w:rsidRPr="00283438">
        <w:rPr>
          <w:rFonts w:ascii="Arial" w:hAnsi="Arial" w:cs="Arial"/>
          <w:spacing w:val="-8"/>
          <w:sz w:val="24"/>
          <w:szCs w:val="24"/>
        </w:rPr>
        <w:t xml:space="preserve"> </w:t>
      </w:r>
      <w:r w:rsidRPr="00283438">
        <w:rPr>
          <w:rFonts w:ascii="Arial" w:hAnsi="Arial" w:cs="Arial"/>
          <w:sz w:val="24"/>
          <w:szCs w:val="24"/>
        </w:rPr>
        <w:t>relevant.</w:t>
      </w:r>
    </w:p>
    <w:p w14:paraId="79E99EC7" w14:textId="587A4035" w:rsidR="00B066BB" w:rsidRPr="00283438" w:rsidRDefault="00B066BB" w:rsidP="00315C42">
      <w:pPr>
        <w:pStyle w:val="ListParagraph"/>
        <w:widowControl w:val="0"/>
        <w:numPr>
          <w:ilvl w:val="0"/>
          <w:numId w:val="18"/>
        </w:numPr>
        <w:tabs>
          <w:tab w:val="left" w:pos="820"/>
          <w:tab w:val="left" w:pos="821"/>
        </w:tabs>
        <w:autoSpaceDE w:val="0"/>
        <w:autoSpaceDN w:val="0"/>
        <w:spacing w:after="0" w:line="292" w:lineRule="exact"/>
        <w:ind w:right="199"/>
        <w:contextualSpacing w:val="0"/>
        <w:rPr>
          <w:rFonts w:ascii="Arial" w:hAnsi="Arial" w:cs="Arial"/>
          <w:sz w:val="24"/>
          <w:szCs w:val="24"/>
        </w:rPr>
      </w:pPr>
      <w:r w:rsidRPr="00283438">
        <w:rPr>
          <w:rFonts w:ascii="Arial" w:hAnsi="Arial" w:cs="Arial"/>
          <w:sz w:val="24"/>
          <w:szCs w:val="24"/>
        </w:rPr>
        <w:t xml:space="preserve">Ensuring appropriate recording systems are in place and that these provide a clear audit trail about the </w:t>
      </w:r>
      <w:r w:rsidR="00283438" w:rsidRPr="00283438">
        <w:rPr>
          <w:rFonts w:ascii="Arial" w:hAnsi="Arial" w:cs="Arial"/>
          <w:sz w:val="24"/>
          <w:szCs w:val="24"/>
        </w:rPr>
        <w:t>decision-making</w:t>
      </w:r>
      <w:r w:rsidRPr="00283438">
        <w:rPr>
          <w:rFonts w:ascii="Arial" w:hAnsi="Arial" w:cs="Arial"/>
          <w:sz w:val="24"/>
          <w:szCs w:val="24"/>
        </w:rPr>
        <w:t xml:space="preserve"> process and any recommendations arising from the investigation and subsequent</w:t>
      </w:r>
      <w:r w:rsidRPr="00283438">
        <w:rPr>
          <w:rFonts w:ascii="Arial" w:hAnsi="Arial" w:cs="Arial"/>
          <w:spacing w:val="-16"/>
          <w:sz w:val="24"/>
          <w:szCs w:val="24"/>
        </w:rPr>
        <w:t xml:space="preserve"> </w:t>
      </w:r>
      <w:r w:rsidRPr="00283438">
        <w:rPr>
          <w:rFonts w:ascii="Arial" w:hAnsi="Arial" w:cs="Arial"/>
          <w:sz w:val="24"/>
          <w:szCs w:val="24"/>
        </w:rPr>
        <w:t>actions.</w:t>
      </w:r>
    </w:p>
    <w:p w14:paraId="127D38CC" w14:textId="77777777" w:rsidR="00B066BB" w:rsidRPr="00283438" w:rsidRDefault="00B066BB" w:rsidP="00315C42">
      <w:pPr>
        <w:pStyle w:val="ListParagraph"/>
        <w:widowControl w:val="0"/>
        <w:numPr>
          <w:ilvl w:val="0"/>
          <w:numId w:val="18"/>
        </w:numPr>
        <w:tabs>
          <w:tab w:val="left" w:pos="820"/>
          <w:tab w:val="left" w:pos="821"/>
        </w:tabs>
        <w:autoSpaceDE w:val="0"/>
        <w:autoSpaceDN w:val="0"/>
        <w:spacing w:after="0" w:line="242" w:lineRule="auto"/>
        <w:ind w:right="400"/>
        <w:contextualSpacing w:val="0"/>
        <w:rPr>
          <w:rFonts w:ascii="Arial" w:hAnsi="Arial" w:cs="Arial"/>
          <w:sz w:val="24"/>
          <w:szCs w:val="24"/>
        </w:rPr>
      </w:pPr>
      <w:r w:rsidRPr="00283438">
        <w:rPr>
          <w:rFonts w:ascii="Arial" w:hAnsi="Arial" w:cs="Arial"/>
          <w:sz w:val="24"/>
          <w:szCs w:val="24"/>
        </w:rPr>
        <w:t>Ensuring the control of information in respect of individual cases is in accordance with accepted data protection and confidentiality</w:t>
      </w:r>
      <w:r w:rsidRPr="00283438">
        <w:rPr>
          <w:rFonts w:ascii="Arial" w:hAnsi="Arial" w:cs="Arial"/>
          <w:spacing w:val="-25"/>
          <w:sz w:val="24"/>
          <w:szCs w:val="24"/>
        </w:rPr>
        <w:t xml:space="preserve"> </w:t>
      </w:r>
      <w:r w:rsidRPr="00283438">
        <w:rPr>
          <w:rFonts w:ascii="Arial" w:hAnsi="Arial" w:cs="Arial"/>
          <w:sz w:val="24"/>
          <w:szCs w:val="24"/>
        </w:rPr>
        <w:t>requirements.</w:t>
      </w:r>
    </w:p>
    <w:p w14:paraId="68F8B15D" w14:textId="77777777" w:rsidR="00B066BB" w:rsidRDefault="00B066BB" w:rsidP="00315C42">
      <w:pPr>
        <w:pStyle w:val="ListParagraph"/>
        <w:widowControl w:val="0"/>
        <w:numPr>
          <w:ilvl w:val="0"/>
          <w:numId w:val="18"/>
        </w:numPr>
        <w:tabs>
          <w:tab w:val="left" w:pos="820"/>
          <w:tab w:val="left" w:pos="821"/>
        </w:tabs>
        <w:autoSpaceDE w:val="0"/>
        <w:autoSpaceDN w:val="0"/>
        <w:spacing w:after="0" w:line="292" w:lineRule="exact"/>
        <w:ind w:right="414"/>
        <w:contextualSpacing w:val="0"/>
        <w:rPr>
          <w:rFonts w:ascii="Arial" w:hAnsi="Arial" w:cs="Arial"/>
          <w:sz w:val="24"/>
          <w:szCs w:val="24"/>
        </w:rPr>
      </w:pPr>
      <w:r w:rsidRPr="00283438">
        <w:rPr>
          <w:rFonts w:ascii="Arial" w:hAnsi="Arial" w:cs="Arial"/>
          <w:sz w:val="24"/>
          <w:szCs w:val="24"/>
        </w:rPr>
        <w:t>Maintain</w:t>
      </w:r>
      <w:r w:rsidRPr="00283438">
        <w:rPr>
          <w:rFonts w:ascii="Arial" w:hAnsi="Arial" w:cs="Arial"/>
          <w:spacing w:val="-4"/>
          <w:sz w:val="24"/>
          <w:szCs w:val="24"/>
        </w:rPr>
        <w:t xml:space="preserve"> </w:t>
      </w:r>
      <w:r w:rsidRPr="00283438">
        <w:rPr>
          <w:rFonts w:ascii="Arial" w:hAnsi="Arial" w:cs="Arial"/>
          <w:sz w:val="24"/>
          <w:szCs w:val="24"/>
        </w:rPr>
        <w:t>records</w:t>
      </w:r>
      <w:r w:rsidRPr="00283438">
        <w:rPr>
          <w:rFonts w:ascii="Arial" w:hAnsi="Arial" w:cs="Arial"/>
          <w:spacing w:val="-3"/>
          <w:sz w:val="24"/>
          <w:szCs w:val="24"/>
        </w:rPr>
        <w:t xml:space="preserve"> </w:t>
      </w:r>
      <w:r w:rsidRPr="00283438">
        <w:rPr>
          <w:rFonts w:ascii="Arial" w:hAnsi="Arial" w:cs="Arial"/>
          <w:sz w:val="24"/>
          <w:szCs w:val="24"/>
        </w:rPr>
        <w:t>of</w:t>
      </w:r>
      <w:r w:rsidRPr="00283438">
        <w:rPr>
          <w:rFonts w:ascii="Arial" w:hAnsi="Arial" w:cs="Arial"/>
          <w:spacing w:val="-2"/>
          <w:sz w:val="24"/>
          <w:szCs w:val="24"/>
        </w:rPr>
        <w:t xml:space="preserve"> </w:t>
      </w:r>
      <w:r w:rsidRPr="00283438">
        <w:rPr>
          <w:rFonts w:ascii="Arial" w:hAnsi="Arial" w:cs="Arial"/>
          <w:sz w:val="24"/>
          <w:szCs w:val="24"/>
        </w:rPr>
        <w:t>the</w:t>
      </w:r>
      <w:r w:rsidRPr="00283438">
        <w:rPr>
          <w:rFonts w:ascii="Arial" w:hAnsi="Arial" w:cs="Arial"/>
          <w:spacing w:val="-7"/>
          <w:sz w:val="24"/>
          <w:szCs w:val="24"/>
        </w:rPr>
        <w:t xml:space="preserve"> </w:t>
      </w:r>
      <w:r w:rsidRPr="00283438">
        <w:rPr>
          <w:rFonts w:ascii="Arial" w:hAnsi="Arial" w:cs="Arial"/>
          <w:sz w:val="24"/>
          <w:szCs w:val="24"/>
        </w:rPr>
        <w:t>number</w:t>
      </w:r>
      <w:r w:rsidRPr="00283438">
        <w:rPr>
          <w:rFonts w:ascii="Arial" w:hAnsi="Arial" w:cs="Arial"/>
          <w:spacing w:val="-2"/>
          <w:sz w:val="24"/>
          <w:szCs w:val="24"/>
        </w:rPr>
        <w:t xml:space="preserve"> </w:t>
      </w:r>
      <w:r w:rsidRPr="00283438">
        <w:rPr>
          <w:rFonts w:ascii="Arial" w:hAnsi="Arial" w:cs="Arial"/>
          <w:sz w:val="24"/>
          <w:szCs w:val="24"/>
        </w:rPr>
        <w:t>and</w:t>
      </w:r>
      <w:r w:rsidRPr="00283438">
        <w:rPr>
          <w:rFonts w:ascii="Arial" w:hAnsi="Arial" w:cs="Arial"/>
          <w:spacing w:val="-4"/>
          <w:sz w:val="24"/>
          <w:szCs w:val="24"/>
        </w:rPr>
        <w:t xml:space="preserve"> </w:t>
      </w:r>
      <w:r w:rsidRPr="00283438">
        <w:rPr>
          <w:rFonts w:ascii="Arial" w:hAnsi="Arial" w:cs="Arial"/>
          <w:sz w:val="24"/>
          <w:szCs w:val="24"/>
        </w:rPr>
        <w:t>nature</w:t>
      </w:r>
      <w:r w:rsidRPr="00283438">
        <w:rPr>
          <w:rFonts w:ascii="Arial" w:hAnsi="Arial" w:cs="Arial"/>
          <w:spacing w:val="-2"/>
          <w:sz w:val="24"/>
          <w:szCs w:val="24"/>
        </w:rPr>
        <w:t xml:space="preserve"> </w:t>
      </w:r>
      <w:r w:rsidRPr="00283438">
        <w:rPr>
          <w:rFonts w:ascii="Arial" w:hAnsi="Arial" w:cs="Arial"/>
          <w:sz w:val="24"/>
          <w:szCs w:val="24"/>
        </w:rPr>
        <w:t>of</w:t>
      </w:r>
      <w:r w:rsidRPr="00283438">
        <w:rPr>
          <w:rFonts w:ascii="Arial" w:hAnsi="Arial" w:cs="Arial"/>
          <w:spacing w:val="-2"/>
          <w:sz w:val="24"/>
          <w:szCs w:val="24"/>
        </w:rPr>
        <w:t xml:space="preserve"> </w:t>
      </w:r>
      <w:r w:rsidRPr="00283438">
        <w:rPr>
          <w:rFonts w:ascii="Arial" w:hAnsi="Arial" w:cs="Arial"/>
          <w:sz w:val="24"/>
          <w:szCs w:val="24"/>
        </w:rPr>
        <w:t>allegations</w:t>
      </w:r>
      <w:r w:rsidRPr="00283438">
        <w:rPr>
          <w:rFonts w:ascii="Arial" w:hAnsi="Arial" w:cs="Arial"/>
          <w:spacing w:val="-3"/>
          <w:sz w:val="24"/>
          <w:szCs w:val="24"/>
        </w:rPr>
        <w:t xml:space="preserve"> </w:t>
      </w:r>
      <w:r w:rsidRPr="00283438">
        <w:rPr>
          <w:rFonts w:ascii="Arial" w:hAnsi="Arial" w:cs="Arial"/>
          <w:sz w:val="24"/>
          <w:szCs w:val="24"/>
        </w:rPr>
        <w:t>made</w:t>
      </w:r>
      <w:r w:rsidRPr="00283438">
        <w:rPr>
          <w:rFonts w:ascii="Arial" w:hAnsi="Arial" w:cs="Arial"/>
          <w:spacing w:val="-2"/>
          <w:sz w:val="24"/>
          <w:szCs w:val="24"/>
        </w:rPr>
        <w:t xml:space="preserve"> </w:t>
      </w:r>
      <w:r w:rsidRPr="00283438">
        <w:rPr>
          <w:rFonts w:ascii="Arial" w:hAnsi="Arial" w:cs="Arial"/>
          <w:sz w:val="24"/>
          <w:szCs w:val="24"/>
        </w:rPr>
        <w:t>and</w:t>
      </w:r>
      <w:r w:rsidRPr="00283438">
        <w:rPr>
          <w:rFonts w:ascii="Arial" w:hAnsi="Arial" w:cs="Arial"/>
          <w:spacing w:val="-4"/>
          <w:sz w:val="24"/>
          <w:szCs w:val="24"/>
        </w:rPr>
        <w:t xml:space="preserve"> </w:t>
      </w:r>
      <w:r w:rsidRPr="00283438">
        <w:rPr>
          <w:rFonts w:ascii="Arial" w:hAnsi="Arial" w:cs="Arial"/>
          <w:sz w:val="24"/>
          <w:szCs w:val="24"/>
        </w:rPr>
        <w:t>using</w:t>
      </w:r>
      <w:r w:rsidRPr="00283438">
        <w:rPr>
          <w:rFonts w:ascii="Arial" w:hAnsi="Arial" w:cs="Arial"/>
          <w:spacing w:val="-5"/>
          <w:sz w:val="24"/>
          <w:szCs w:val="24"/>
        </w:rPr>
        <w:t xml:space="preserve"> </w:t>
      </w:r>
      <w:r w:rsidRPr="00283438">
        <w:rPr>
          <w:rFonts w:ascii="Arial" w:hAnsi="Arial" w:cs="Arial"/>
          <w:sz w:val="24"/>
          <w:szCs w:val="24"/>
        </w:rPr>
        <w:t>this</w:t>
      </w:r>
      <w:r w:rsidRPr="00283438">
        <w:rPr>
          <w:rFonts w:ascii="Arial" w:hAnsi="Arial" w:cs="Arial"/>
          <w:spacing w:val="-5"/>
          <w:sz w:val="24"/>
          <w:szCs w:val="24"/>
        </w:rPr>
        <w:t xml:space="preserve"> </w:t>
      </w:r>
      <w:r w:rsidRPr="00283438">
        <w:rPr>
          <w:rFonts w:ascii="Arial" w:hAnsi="Arial" w:cs="Arial"/>
          <w:sz w:val="24"/>
          <w:szCs w:val="24"/>
        </w:rPr>
        <w:t>data</w:t>
      </w:r>
      <w:r w:rsidRPr="00283438">
        <w:rPr>
          <w:rFonts w:ascii="Arial" w:hAnsi="Arial" w:cs="Arial"/>
          <w:spacing w:val="-5"/>
          <w:sz w:val="24"/>
          <w:szCs w:val="24"/>
        </w:rPr>
        <w:t xml:space="preserve"> </w:t>
      </w:r>
      <w:r w:rsidRPr="00283438">
        <w:rPr>
          <w:rFonts w:ascii="Arial" w:hAnsi="Arial" w:cs="Arial"/>
          <w:sz w:val="24"/>
          <w:szCs w:val="24"/>
        </w:rPr>
        <w:t>to inform service improvement and</w:t>
      </w:r>
      <w:r w:rsidRPr="00283438">
        <w:rPr>
          <w:rFonts w:ascii="Arial" w:hAnsi="Arial" w:cs="Arial"/>
          <w:spacing w:val="-19"/>
          <w:sz w:val="24"/>
          <w:szCs w:val="24"/>
        </w:rPr>
        <w:t xml:space="preserve"> </w:t>
      </w:r>
      <w:r w:rsidRPr="00283438">
        <w:rPr>
          <w:rFonts w:ascii="Arial" w:hAnsi="Arial" w:cs="Arial"/>
          <w:sz w:val="24"/>
          <w:szCs w:val="24"/>
        </w:rPr>
        <w:t>development.</w:t>
      </w:r>
    </w:p>
    <w:p w14:paraId="1A391E5F" w14:textId="450E7BB0" w:rsidR="002F7327" w:rsidRPr="00283438" w:rsidRDefault="002F7327" w:rsidP="00315C42">
      <w:pPr>
        <w:pStyle w:val="ListParagraph"/>
        <w:widowControl w:val="0"/>
        <w:numPr>
          <w:ilvl w:val="0"/>
          <w:numId w:val="18"/>
        </w:numPr>
        <w:tabs>
          <w:tab w:val="left" w:pos="820"/>
          <w:tab w:val="left" w:pos="821"/>
        </w:tabs>
        <w:autoSpaceDE w:val="0"/>
        <w:autoSpaceDN w:val="0"/>
        <w:spacing w:after="0" w:line="292" w:lineRule="exact"/>
        <w:ind w:right="414"/>
        <w:contextualSpacing w:val="0"/>
        <w:rPr>
          <w:rFonts w:ascii="Arial" w:hAnsi="Arial" w:cs="Arial"/>
          <w:sz w:val="24"/>
          <w:szCs w:val="24"/>
        </w:rPr>
      </w:pPr>
      <w:r>
        <w:rPr>
          <w:rFonts w:ascii="Arial" w:hAnsi="Arial" w:cs="Arial"/>
          <w:sz w:val="24"/>
          <w:szCs w:val="24"/>
        </w:rPr>
        <w:t xml:space="preserve">If there is a possibility that a crime has been committed, </w:t>
      </w:r>
      <w:r w:rsidR="009A7137">
        <w:rPr>
          <w:rFonts w:ascii="Arial" w:hAnsi="Arial" w:cs="Arial"/>
          <w:sz w:val="24"/>
          <w:szCs w:val="24"/>
        </w:rPr>
        <w:t>liaise with the Police.</w:t>
      </w:r>
    </w:p>
    <w:p w14:paraId="27B93306" w14:textId="77777777" w:rsidR="00B066BB" w:rsidRDefault="00B066BB" w:rsidP="00B066BB">
      <w:pPr>
        <w:pStyle w:val="BodyText"/>
        <w:spacing w:before="1"/>
        <w:rPr>
          <w:sz w:val="20"/>
        </w:rPr>
      </w:pPr>
    </w:p>
    <w:p w14:paraId="4C5CE590" w14:textId="5C0D59CA" w:rsidR="006330E8" w:rsidRPr="00B97AFF" w:rsidRDefault="006330E8" w:rsidP="00B97AFF">
      <w:pPr>
        <w:pStyle w:val="BodyText"/>
        <w:ind w:right="192"/>
        <w:rPr>
          <w:rFonts w:ascii="Arial" w:hAnsi="Arial" w:cs="Arial"/>
        </w:rPr>
      </w:pPr>
      <w:r w:rsidRPr="004220B2">
        <w:rPr>
          <w:rFonts w:ascii="Arial" w:hAnsi="Arial" w:cs="Arial"/>
        </w:rPr>
        <w:t xml:space="preserve">Risk management arrangements are the responsibility of the </w:t>
      </w:r>
      <w:proofErr w:type="gramStart"/>
      <w:r w:rsidRPr="004220B2">
        <w:rPr>
          <w:rFonts w:ascii="Arial" w:hAnsi="Arial" w:cs="Arial"/>
        </w:rPr>
        <w:t>employing</w:t>
      </w:r>
      <w:proofErr w:type="gramEnd"/>
      <w:r w:rsidRPr="004220B2">
        <w:rPr>
          <w:rFonts w:ascii="Arial" w:hAnsi="Arial" w:cs="Arial"/>
        </w:rPr>
        <w:t xml:space="preserve"> organisation </w:t>
      </w:r>
      <w:proofErr w:type="gramStart"/>
      <w:r w:rsidRPr="004220B2">
        <w:rPr>
          <w:rFonts w:ascii="Arial" w:hAnsi="Arial" w:cs="Arial"/>
        </w:rPr>
        <w:t>taking into account</w:t>
      </w:r>
      <w:proofErr w:type="gramEnd"/>
      <w:r w:rsidRPr="004220B2">
        <w:rPr>
          <w:rFonts w:ascii="Arial" w:hAnsi="Arial" w:cs="Arial"/>
        </w:rPr>
        <w:t xml:space="preserve"> their assessment of the risk, their own internal policies and procedures, and employment law.</w:t>
      </w:r>
    </w:p>
    <w:p w14:paraId="06E738C9" w14:textId="77777777" w:rsidR="00B066BB" w:rsidRDefault="00B066BB" w:rsidP="00B066BB">
      <w:pPr>
        <w:pStyle w:val="BodyText"/>
        <w:spacing w:before="10"/>
        <w:rPr>
          <w:sz w:val="26"/>
        </w:rPr>
      </w:pPr>
    </w:p>
    <w:p w14:paraId="70D09D2B" w14:textId="0B5DDFED" w:rsidR="00211A19" w:rsidRPr="00B97AFF" w:rsidRDefault="00F6248E" w:rsidP="00B066BB">
      <w:pPr>
        <w:pStyle w:val="BodyText"/>
        <w:spacing w:before="10"/>
        <w:rPr>
          <w:rFonts w:ascii="Arial" w:hAnsi="Arial" w:cs="Arial"/>
          <w:b/>
          <w:bCs/>
          <w:color w:val="6F2F9F"/>
        </w:rPr>
      </w:pPr>
      <w:r>
        <w:rPr>
          <w:rFonts w:ascii="Arial" w:hAnsi="Arial" w:cs="Arial"/>
          <w:b/>
          <w:bCs/>
          <w:color w:val="6F2F9F"/>
        </w:rPr>
        <w:t xml:space="preserve">6. </w:t>
      </w:r>
      <w:r w:rsidR="00211A19" w:rsidRPr="00B97AFF">
        <w:rPr>
          <w:rFonts w:ascii="Arial" w:hAnsi="Arial" w:cs="Arial"/>
          <w:b/>
          <w:bCs/>
          <w:color w:val="6F2F9F"/>
        </w:rPr>
        <w:t xml:space="preserve">Responsibilities of local authorities </w:t>
      </w:r>
    </w:p>
    <w:p w14:paraId="70513FFB" w14:textId="77777777" w:rsidR="00211A19" w:rsidRDefault="00211A19" w:rsidP="00B066BB">
      <w:pPr>
        <w:pStyle w:val="BodyText"/>
        <w:spacing w:before="10"/>
        <w:rPr>
          <w:b/>
          <w:bCs/>
          <w:color w:val="6F2F9F"/>
        </w:rPr>
      </w:pPr>
    </w:p>
    <w:p w14:paraId="4BB90CE0" w14:textId="459F6393" w:rsidR="00850E19" w:rsidRPr="00DE3A9F" w:rsidRDefault="00850E19" w:rsidP="00850E19">
      <w:pPr>
        <w:pStyle w:val="BodyText"/>
        <w:spacing w:before="10"/>
        <w:rPr>
          <w:rFonts w:ascii="Arial" w:hAnsi="Arial" w:cs="Arial"/>
          <w:lang w:val="en-GB"/>
        </w:rPr>
      </w:pPr>
      <w:r w:rsidRPr="00DE3A9F">
        <w:rPr>
          <w:rFonts w:ascii="Arial" w:hAnsi="Arial" w:cs="Arial"/>
          <w:color w:val="0B0C0C"/>
          <w:lang w:eastAsia="en-GB"/>
        </w:rPr>
        <w:t>L</w:t>
      </w:r>
      <w:proofErr w:type="spellStart"/>
      <w:r w:rsidRPr="00DE3A9F">
        <w:rPr>
          <w:rFonts w:ascii="Arial" w:hAnsi="Arial" w:cs="Arial"/>
          <w:lang w:val="en-GB"/>
        </w:rPr>
        <w:t>ocal</w:t>
      </w:r>
      <w:proofErr w:type="spellEnd"/>
      <w:r w:rsidRPr="00DE3A9F">
        <w:rPr>
          <w:rFonts w:ascii="Arial" w:hAnsi="Arial" w:cs="Arial"/>
          <w:lang w:val="en-GB"/>
        </w:rPr>
        <w:t xml:space="preserve"> authorities should ensure that their safeguarding information and advice services are clear about the responsibilities of employers, student bodies and voluntary organisations, in such cases, and signpost them to their own procedures and legal advice appropriately. Information and advice services should also be equipped to advise on appropriate information sharing and the </w:t>
      </w:r>
      <w:hyperlink r:id="rId18" w:history="1">
        <w:r w:rsidRPr="009A2052">
          <w:rPr>
            <w:rStyle w:val="Hyperlink"/>
            <w:rFonts w:ascii="Arial" w:hAnsi="Arial" w:cs="Arial"/>
            <w:lang w:val="en-GB"/>
          </w:rPr>
          <w:t>duty to cooperate under Section 6 of the Care Act</w:t>
        </w:r>
      </w:hyperlink>
      <w:r w:rsidRPr="00DE3A9F">
        <w:rPr>
          <w:rFonts w:ascii="Arial" w:hAnsi="Arial" w:cs="Arial"/>
          <w:lang w:val="en-GB"/>
        </w:rPr>
        <w:t>.</w:t>
      </w:r>
    </w:p>
    <w:p w14:paraId="1E0A7EF5" w14:textId="77777777" w:rsidR="00850E19" w:rsidRPr="00DE3A9F" w:rsidRDefault="00850E19" w:rsidP="00850E19">
      <w:pPr>
        <w:pStyle w:val="BodyText"/>
        <w:spacing w:before="10"/>
        <w:rPr>
          <w:rFonts w:ascii="Arial" w:hAnsi="Arial" w:cs="Arial"/>
          <w:lang w:val="en-GB"/>
        </w:rPr>
      </w:pPr>
    </w:p>
    <w:p w14:paraId="013007BC" w14:textId="61E2B105" w:rsidR="00211A19" w:rsidRPr="00DE3A9F" w:rsidRDefault="00850E19" w:rsidP="00B066BB">
      <w:pPr>
        <w:pStyle w:val="BodyText"/>
        <w:spacing w:before="10"/>
        <w:rPr>
          <w:rFonts w:ascii="Arial" w:hAnsi="Arial" w:cs="Arial"/>
          <w:lang w:val="en-GB"/>
        </w:rPr>
      </w:pPr>
      <w:r w:rsidRPr="00DE3A9F">
        <w:rPr>
          <w:rFonts w:ascii="Arial" w:hAnsi="Arial" w:cs="Arial"/>
          <w:lang w:val="en-GB"/>
        </w:rPr>
        <w:t>Local authorities should ensure that there are appropriate arrangements in place to effectively liaise with the police and other agencies to monitor the progress of cases and ensure that they are dealt with as quickly as possible, consistent with a thorough and fair process.</w:t>
      </w:r>
    </w:p>
    <w:p w14:paraId="11430123" w14:textId="77777777" w:rsidR="00211A19" w:rsidRDefault="00211A19" w:rsidP="00B066BB">
      <w:pPr>
        <w:pStyle w:val="BodyText"/>
        <w:spacing w:before="10"/>
        <w:rPr>
          <w:sz w:val="26"/>
        </w:rPr>
      </w:pPr>
    </w:p>
    <w:p w14:paraId="6F7A350F" w14:textId="35C5AF27" w:rsidR="00B066BB" w:rsidRPr="008E77D5" w:rsidRDefault="00F6248E" w:rsidP="008E77D5">
      <w:pPr>
        <w:pStyle w:val="Heading1"/>
        <w:rPr>
          <w:rFonts w:cs="Arial"/>
          <w:sz w:val="24"/>
        </w:rPr>
      </w:pPr>
      <w:r>
        <w:rPr>
          <w:rFonts w:cs="Arial"/>
          <w:color w:val="6F2F9F"/>
          <w:sz w:val="24"/>
        </w:rPr>
        <w:t>7</w:t>
      </w:r>
      <w:r w:rsidR="008E77D5" w:rsidRPr="008E77D5">
        <w:rPr>
          <w:rFonts w:cs="Arial"/>
          <w:color w:val="6F2F9F"/>
          <w:sz w:val="24"/>
        </w:rPr>
        <w:t xml:space="preserve">. </w:t>
      </w:r>
      <w:r w:rsidR="00B066BB" w:rsidRPr="008E77D5">
        <w:rPr>
          <w:rFonts w:cs="Arial"/>
          <w:color w:val="6F2F9F"/>
          <w:sz w:val="24"/>
        </w:rPr>
        <w:t>Applying this Framework in practice</w:t>
      </w:r>
    </w:p>
    <w:p w14:paraId="48977A2D" w14:textId="77777777" w:rsidR="008E77D5" w:rsidRDefault="008E77D5" w:rsidP="008E77D5">
      <w:pPr>
        <w:pStyle w:val="BodyText"/>
        <w:ind w:right="436"/>
        <w:rPr>
          <w:rFonts w:ascii="Arial" w:hAnsi="Arial" w:cs="Arial"/>
          <w:szCs w:val="24"/>
        </w:rPr>
      </w:pPr>
    </w:p>
    <w:p w14:paraId="0E7E966F" w14:textId="2204BD4F" w:rsidR="00131333" w:rsidRPr="00FA799F" w:rsidRDefault="00131333" w:rsidP="00131333">
      <w:pPr>
        <w:pStyle w:val="BodyText"/>
        <w:numPr>
          <w:ilvl w:val="0"/>
          <w:numId w:val="37"/>
        </w:numPr>
        <w:ind w:right="125"/>
        <w:rPr>
          <w:rFonts w:ascii="Arial" w:hAnsi="Arial" w:cs="Arial"/>
          <w:color w:val="auto"/>
          <w:szCs w:val="24"/>
        </w:rPr>
      </w:pPr>
      <w:r w:rsidRPr="00FA799F">
        <w:rPr>
          <w:rFonts w:ascii="Arial" w:hAnsi="Arial" w:cs="Arial"/>
          <w:color w:val="auto"/>
          <w:szCs w:val="24"/>
        </w:rPr>
        <w:t>A</w:t>
      </w:r>
      <w:r w:rsidR="00362E9C" w:rsidRPr="00FA799F">
        <w:rPr>
          <w:rFonts w:ascii="Arial" w:hAnsi="Arial" w:cs="Arial"/>
          <w:color w:val="auto"/>
          <w:szCs w:val="24"/>
        </w:rPr>
        <w:t xml:space="preserve">s soon as </w:t>
      </w:r>
      <w:r w:rsidRPr="00FA799F">
        <w:rPr>
          <w:rFonts w:ascii="Arial" w:hAnsi="Arial" w:cs="Arial"/>
          <w:color w:val="auto"/>
          <w:szCs w:val="24"/>
        </w:rPr>
        <w:t>a member of staff</w:t>
      </w:r>
      <w:r w:rsidR="00362E9C" w:rsidRPr="00FA799F">
        <w:rPr>
          <w:rFonts w:ascii="Arial" w:hAnsi="Arial" w:cs="Arial"/>
          <w:color w:val="auto"/>
          <w:szCs w:val="24"/>
        </w:rPr>
        <w:t xml:space="preserve"> become</w:t>
      </w:r>
      <w:r w:rsidRPr="00FA799F">
        <w:rPr>
          <w:rFonts w:ascii="Arial" w:hAnsi="Arial" w:cs="Arial"/>
          <w:color w:val="auto"/>
          <w:szCs w:val="24"/>
        </w:rPr>
        <w:t>s</w:t>
      </w:r>
      <w:r w:rsidR="00362E9C" w:rsidRPr="00FA799F">
        <w:rPr>
          <w:rFonts w:ascii="Arial" w:hAnsi="Arial" w:cs="Arial"/>
          <w:color w:val="auto"/>
          <w:szCs w:val="24"/>
        </w:rPr>
        <w:t xml:space="preserve"> aware of </w:t>
      </w:r>
      <w:r w:rsidRPr="00FA799F">
        <w:rPr>
          <w:rFonts w:ascii="Arial" w:hAnsi="Arial" w:cs="Arial"/>
          <w:color w:val="auto"/>
          <w:szCs w:val="24"/>
        </w:rPr>
        <w:t xml:space="preserve">an </w:t>
      </w:r>
      <w:r w:rsidR="00362E9C" w:rsidRPr="00FA799F">
        <w:rPr>
          <w:rFonts w:ascii="Arial" w:hAnsi="Arial" w:cs="Arial"/>
          <w:color w:val="auto"/>
          <w:szCs w:val="24"/>
        </w:rPr>
        <w:t>allegation of harm, abuse, or neglect (including self-neglect) against a person in a position of trust</w:t>
      </w:r>
      <w:r w:rsidRPr="00FA799F">
        <w:rPr>
          <w:rFonts w:ascii="Arial" w:hAnsi="Arial" w:cs="Arial"/>
          <w:color w:val="auto"/>
          <w:szCs w:val="24"/>
        </w:rPr>
        <w:t>,</w:t>
      </w:r>
      <w:r w:rsidR="00362E9C" w:rsidRPr="00FA799F">
        <w:rPr>
          <w:rFonts w:ascii="Arial" w:hAnsi="Arial" w:cs="Arial"/>
          <w:color w:val="auto"/>
          <w:szCs w:val="24"/>
        </w:rPr>
        <w:t xml:space="preserve"> </w:t>
      </w:r>
      <w:r w:rsidRPr="00FA799F">
        <w:rPr>
          <w:rFonts w:ascii="Arial" w:hAnsi="Arial" w:cs="Arial"/>
          <w:color w:val="auto"/>
          <w:szCs w:val="24"/>
        </w:rPr>
        <w:t xml:space="preserve">they </w:t>
      </w:r>
      <w:r w:rsidR="00362E9C" w:rsidRPr="00FA799F">
        <w:rPr>
          <w:rFonts w:ascii="Arial" w:hAnsi="Arial" w:cs="Arial"/>
          <w:color w:val="auto"/>
          <w:szCs w:val="24"/>
        </w:rPr>
        <w:t xml:space="preserve">should </w:t>
      </w:r>
      <w:r w:rsidRPr="00FA799F">
        <w:rPr>
          <w:rFonts w:ascii="Arial" w:hAnsi="Arial" w:cs="Arial"/>
          <w:color w:val="auto"/>
          <w:szCs w:val="24"/>
        </w:rPr>
        <w:t xml:space="preserve">then determine </w:t>
      </w:r>
      <w:r w:rsidR="00362E9C" w:rsidRPr="00FA799F">
        <w:rPr>
          <w:rFonts w:ascii="Arial" w:hAnsi="Arial" w:cs="Arial"/>
          <w:color w:val="auto"/>
          <w:szCs w:val="24"/>
        </w:rPr>
        <w:t xml:space="preserve">whether any adults </w:t>
      </w:r>
      <w:r w:rsidRPr="00FA799F">
        <w:rPr>
          <w:rFonts w:ascii="Arial" w:hAnsi="Arial" w:cs="Arial"/>
          <w:color w:val="auto"/>
          <w:szCs w:val="24"/>
        </w:rPr>
        <w:t xml:space="preserve">who </w:t>
      </w:r>
      <w:r w:rsidR="00362E9C" w:rsidRPr="00FA799F">
        <w:rPr>
          <w:rFonts w:ascii="Arial" w:hAnsi="Arial" w:cs="Arial"/>
          <w:color w:val="auto"/>
          <w:szCs w:val="24"/>
        </w:rPr>
        <w:t xml:space="preserve">have been harmed have care and support needs. </w:t>
      </w:r>
    </w:p>
    <w:p w14:paraId="6030A143" w14:textId="78A36317" w:rsidR="00131333" w:rsidRPr="00FA799F" w:rsidRDefault="00B066BB" w:rsidP="008843DB">
      <w:pPr>
        <w:pStyle w:val="BodyText"/>
        <w:numPr>
          <w:ilvl w:val="0"/>
          <w:numId w:val="37"/>
        </w:numPr>
        <w:ind w:right="125"/>
        <w:rPr>
          <w:rFonts w:ascii="Arial" w:hAnsi="Arial" w:cs="Arial"/>
          <w:color w:val="auto"/>
          <w:szCs w:val="24"/>
        </w:rPr>
      </w:pPr>
      <w:r w:rsidRPr="00FA799F">
        <w:rPr>
          <w:rFonts w:ascii="Arial" w:hAnsi="Arial" w:cs="Arial"/>
          <w:color w:val="auto"/>
          <w:szCs w:val="24"/>
        </w:rPr>
        <w:t xml:space="preserve">If a ‘person in a position of trust’ is alleged to have abused or harmed an adult with care and support needs, or </w:t>
      </w:r>
      <w:r w:rsidR="00131333" w:rsidRPr="00FA799F">
        <w:rPr>
          <w:rFonts w:ascii="Arial" w:hAnsi="Arial" w:cs="Arial"/>
          <w:color w:val="auto"/>
          <w:szCs w:val="24"/>
        </w:rPr>
        <w:t>presents a likely risk</w:t>
      </w:r>
      <w:r w:rsidRPr="00FA799F">
        <w:rPr>
          <w:rFonts w:ascii="Arial" w:hAnsi="Arial" w:cs="Arial"/>
          <w:color w:val="auto"/>
          <w:szCs w:val="24"/>
        </w:rPr>
        <w:t>, it is</w:t>
      </w:r>
      <w:r w:rsidR="004478B6" w:rsidRPr="00FA799F">
        <w:rPr>
          <w:rFonts w:ascii="Arial" w:hAnsi="Arial" w:cs="Arial"/>
          <w:color w:val="auto"/>
          <w:szCs w:val="24"/>
        </w:rPr>
        <w:t xml:space="preserve"> </w:t>
      </w:r>
      <w:r w:rsidRPr="00FA799F">
        <w:rPr>
          <w:rFonts w:ascii="Arial" w:hAnsi="Arial" w:cs="Arial"/>
          <w:color w:val="auto"/>
          <w:szCs w:val="24"/>
        </w:rPr>
        <w:t xml:space="preserve">essential that the concerns are appropriately reported </w:t>
      </w:r>
      <w:r w:rsidR="00131333" w:rsidRPr="00FA799F">
        <w:rPr>
          <w:rFonts w:ascii="Arial" w:hAnsi="Arial" w:cs="Arial"/>
          <w:color w:val="auto"/>
          <w:szCs w:val="24"/>
        </w:rPr>
        <w:t>u</w:t>
      </w:r>
      <w:r w:rsidR="00EF3A44" w:rsidRPr="00FA799F">
        <w:rPr>
          <w:rFonts w:ascii="Arial" w:hAnsi="Arial" w:cs="Arial"/>
          <w:color w:val="auto"/>
          <w:szCs w:val="24"/>
        </w:rPr>
        <w:t xml:space="preserve">sing the </w:t>
      </w:r>
      <w:hyperlink r:id="rId19" w:history="1">
        <w:r w:rsidRPr="00FA799F">
          <w:rPr>
            <w:rStyle w:val="Hyperlink"/>
            <w:rFonts w:ascii="Arial" w:hAnsi="Arial" w:cs="Arial"/>
            <w:color w:val="365F91" w:themeColor="accent1" w:themeShade="BF"/>
            <w:szCs w:val="24"/>
          </w:rPr>
          <w:t>4LSAB Multi-Agency Safeguarding Adults Policy and Guidance (</w:t>
        </w:r>
        <w:r w:rsidR="0057309E" w:rsidRPr="00FA799F">
          <w:rPr>
            <w:rStyle w:val="Hyperlink"/>
            <w:rFonts w:ascii="Arial" w:hAnsi="Arial" w:cs="Arial"/>
            <w:color w:val="365F91" w:themeColor="accent1" w:themeShade="BF"/>
            <w:szCs w:val="24"/>
          </w:rPr>
          <w:t>J</w:t>
        </w:r>
        <w:r w:rsidR="00F11912" w:rsidRPr="00FA799F">
          <w:rPr>
            <w:rStyle w:val="Hyperlink"/>
            <w:rFonts w:ascii="Arial" w:hAnsi="Arial" w:cs="Arial"/>
            <w:color w:val="365F91" w:themeColor="accent1" w:themeShade="BF"/>
            <w:szCs w:val="24"/>
          </w:rPr>
          <w:t>uly 2023</w:t>
        </w:r>
        <w:r w:rsidRPr="00FA799F">
          <w:rPr>
            <w:rStyle w:val="Hyperlink"/>
            <w:rFonts w:ascii="Arial" w:hAnsi="Arial" w:cs="Arial"/>
            <w:color w:val="365F91" w:themeColor="accent1" w:themeShade="BF"/>
            <w:szCs w:val="24"/>
          </w:rPr>
          <w:t>)</w:t>
        </w:r>
      </w:hyperlink>
      <w:r w:rsidR="00EF3A44" w:rsidRPr="00FA799F">
        <w:rPr>
          <w:rFonts w:ascii="Arial" w:hAnsi="Arial" w:cs="Arial"/>
          <w:color w:val="auto"/>
          <w:szCs w:val="24"/>
        </w:rPr>
        <w:t xml:space="preserve"> </w:t>
      </w:r>
    </w:p>
    <w:p w14:paraId="5BDAFD4A" w14:textId="77777777" w:rsidR="001063D1" w:rsidRPr="00FA799F" w:rsidRDefault="001063D1" w:rsidP="001063D1">
      <w:pPr>
        <w:pStyle w:val="BodyText"/>
        <w:ind w:right="125"/>
        <w:rPr>
          <w:rFonts w:ascii="Arial" w:hAnsi="Arial" w:cs="Arial"/>
          <w:color w:val="auto"/>
          <w:szCs w:val="24"/>
        </w:rPr>
      </w:pPr>
    </w:p>
    <w:p w14:paraId="09E24C14" w14:textId="38836C17" w:rsidR="001063D1" w:rsidRPr="00FA799F" w:rsidRDefault="001063D1" w:rsidP="001063D1">
      <w:pPr>
        <w:pStyle w:val="BodyText"/>
        <w:ind w:right="125"/>
        <w:rPr>
          <w:rFonts w:ascii="Arial" w:hAnsi="Arial" w:cs="Arial"/>
          <w:color w:val="auto"/>
          <w:szCs w:val="24"/>
        </w:rPr>
      </w:pPr>
      <w:r w:rsidRPr="00FA799F">
        <w:rPr>
          <w:rFonts w:ascii="Arial" w:hAnsi="Arial" w:cs="Arial"/>
          <w:color w:val="auto"/>
          <w:szCs w:val="24"/>
        </w:rPr>
        <w:t>If the concern meets the criteria for a section 42 enquiry, the local authority will be</w:t>
      </w:r>
      <w:r w:rsidR="00573808" w:rsidRPr="00FA799F">
        <w:rPr>
          <w:rFonts w:ascii="Arial" w:hAnsi="Arial" w:cs="Arial"/>
          <w:color w:val="auto"/>
          <w:szCs w:val="24"/>
        </w:rPr>
        <w:t xml:space="preserve"> the lead agency for the section 42 enquiry. </w:t>
      </w:r>
      <w:r w:rsidR="008A6B9F" w:rsidRPr="00FA799F">
        <w:rPr>
          <w:rFonts w:ascii="Arial" w:hAnsi="Arial" w:cs="Arial"/>
          <w:color w:val="auto"/>
          <w:szCs w:val="24"/>
        </w:rPr>
        <w:t>The e</w:t>
      </w:r>
      <w:r w:rsidR="000C64E2" w:rsidRPr="00FA799F">
        <w:rPr>
          <w:rFonts w:ascii="Arial" w:hAnsi="Arial" w:cs="Arial"/>
          <w:color w:val="auto"/>
          <w:szCs w:val="24"/>
        </w:rPr>
        <w:t>mploy</w:t>
      </w:r>
      <w:r w:rsidR="008A6B9F" w:rsidRPr="00FA799F">
        <w:rPr>
          <w:rFonts w:ascii="Arial" w:hAnsi="Arial" w:cs="Arial"/>
          <w:color w:val="auto"/>
          <w:szCs w:val="24"/>
        </w:rPr>
        <w:t xml:space="preserve">ing organisation's SAMA and HR </w:t>
      </w:r>
      <w:proofErr w:type="gramStart"/>
      <w:r w:rsidR="000C64E2" w:rsidRPr="00FA799F">
        <w:rPr>
          <w:rFonts w:ascii="Arial" w:hAnsi="Arial" w:cs="Arial"/>
          <w:color w:val="auto"/>
          <w:szCs w:val="24"/>
        </w:rPr>
        <w:t>retain</w:t>
      </w:r>
      <w:r w:rsidR="008A6B9F" w:rsidRPr="00FA799F">
        <w:rPr>
          <w:rFonts w:ascii="Arial" w:hAnsi="Arial" w:cs="Arial"/>
          <w:color w:val="auto"/>
          <w:szCs w:val="24"/>
        </w:rPr>
        <w:t>s</w:t>
      </w:r>
      <w:proofErr w:type="gramEnd"/>
      <w:r w:rsidR="000C64E2" w:rsidRPr="00FA799F">
        <w:rPr>
          <w:rFonts w:ascii="Arial" w:hAnsi="Arial" w:cs="Arial"/>
          <w:color w:val="auto"/>
          <w:szCs w:val="24"/>
        </w:rPr>
        <w:t xml:space="preserve"> the responsibility </w:t>
      </w:r>
      <w:r w:rsidR="00FE3769" w:rsidRPr="00FA799F">
        <w:rPr>
          <w:rFonts w:ascii="Arial" w:hAnsi="Arial" w:cs="Arial"/>
          <w:color w:val="auto"/>
          <w:szCs w:val="24"/>
        </w:rPr>
        <w:t xml:space="preserve">for mitigating the risks in relation to the person </w:t>
      </w:r>
      <w:r w:rsidR="008A6B9F" w:rsidRPr="00FA799F">
        <w:rPr>
          <w:rFonts w:ascii="Arial" w:hAnsi="Arial" w:cs="Arial"/>
          <w:color w:val="auto"/>
          <w:szCs w:val="24"/>
        </w:rPr>
        <w:t>there has been an allegation against</w:t>
      </w:r>
      <w:r w:rsidR="00CE3B89" w:rsidRPr="00FA799F">
        <w:rPr>
          <w:rFonts w:ascii="Arial" w:hAnsi="Arial" w:cs="Arial"/>
          <w:color w:val="auto"/>
          <w:szCs w:val="24"/>
        </w:rPr>
        <w:t xml:space="preserve">. </w:t>
      </w:r>
      <w:r w:rsidR="008A6B9F" w:rsidRPr="00FA799F">
        <w:rPr>
          <w:rFonts w:ascii="Arial" w:hAnsi="Arial" w:cs="Arial"/>
          <w:color w:val="auto"/>
          <w:szCs w:val="24"/>
        </w:rPr>
        <w:t xml:space="preserve"> </w:t>
      </w:r>
    </w:p>
    <w:p w14:paraId="1FAC0B37" w14:textId="77777777" w:rsidR="00D85FEF" w:rsidRDefault="00D85FEF" w:rsidP="00D85FEF">
      <w:pPr>
        <w:pStyle w:val="BodyText"/>
        <w:ind w:right="125"/>
        <w:rPr>
          <w:rFonts w:ascii="Arial" w:hAnsi="Arial" w:cs="Arial"/>
          <w:color w:val="auto"/>
          <w:szCs w:val="24"/>
        </w:rPr>
      </w:pPr>
    </w:p>
    <w:p w14:paraId="56110346" w14:textId="67AE3A16" w:rsidR="00D85FEF" w:rsidRDefault="00D85FEF" w:rsidP="00D85FEF">
      <w:pPr>
        <w:pStyle w:val="BodyText"/>
        <w:ind w:right="125"/>
        <w:rPr>
          <w:rFonts w:ascii="Arial" w:hAnsi="Arial" w:cs="Arial"/>
          <w:color w:val="auto"/>
          <w:szCs w:val="24"/>
        </w:rPr>
      </w:pPr>
      <w:r>
        <w:rPr>
          <w:rFonts w:ascii="Arial" w:hAnsi="Arial" w:cs="Arial"/>
          <w:color w:val="auto"/>
          <w:szCs w:val="24"/>
        </w:rPr>
        <w:lastRenderedPageBreak/>
        <w:t xml:space="preserve">If there is </w:t>
      </w:r>
      <w:r w:rsidR="00C17D11">
        <w:rPr>
          <w:rFonts w:ascii="Arial" w:hAnsi="Arial" w:cs="Arial"/>
          <w:color w:val="auto"/>
          <w:szCs w:val="24"/>
        </w:rPr>
        <w:t xml:space="preserve">no named adult with care and support needs who has experienced (or is at risk of) abuse or neglect, </w:t>
      </w:r>
      <w:r w:rsidR="009445E3">
        <w:rPr>
          <w:rFonts w:ascii="Arial" w:hAnsi="Arial" w:cs="Arial"/>
          <w:color w:val="auto"/>
          <w:szCs w:val="24"/>
        </w:rPr>
        <w:t xml:space="preserve">consider if there may be a transferable risk to other adults with care and support needs or children. </w:t>
      </w:r>
    </w:p>
    <w:p w14:paraId="1EB4D43E" w14:textId="77777777" w:rsidR="00D85FEF" w:rsidRPr="00FA4B55" w:rsidRDefault="00D85FEF" w:rsidP="00B97AFF">
      <w:pPr>
        <w:pStyle w:val="BodyText"/>
        <w:ind w:right="125"/>
        <w:rPr>
          <w:rFonts w:ascii="Arial" w:hAnsi="Arial" w:cs="Arial"/>
          <w:color w:val="auto"/>
          <w:szCs w:val="24"/>
        </w:rPr>
      </w:pPr>
    </w:p>
    <w:p w14:paraId="6F33FC4A" w14:textId="515C1061" w:rsidR="00B066BB" w:rsidRDefault="00B066BB" w:rsidP="00BF0995">
      <w:pPr>
        <w:pStyle w:val="BodyText"/>
        <w:ind w:right="399"/>
        <w:rPr>
          <w:rFonts w:ascii="Arial" w:hAnsi="Arial" w:cs="Arial"/>
          <w:szCs w:val="24"/>
        </w:rPr>
      </w:pPr>
      <w:r w:rsidRPr="008E77D5">
        <w:rPr>
          <w:rFonts w:ascii="Arial" w:hAnsi="Arial" w:cs="Arial"/>
          <w:szCs w:val="24"/>
        </w:rPr>
        <w:t>Examples of</w:t>
      </w:r>
      <w:r w:rsidR="00E87034">
        <w:rPr>
          <w:rFonts w:ascii="Arial" w:hAnsi="Arial" w:cs="Arial"/>
          <w:szCs w:val="24"/>
        </w:rPr>
        <w:t xml:space="preserve"> transferable</w:t>
      </w:r>
      <w:r w:rsidRPr="008E77D5">
        <w:rPr>
          <w:rFonts w:ascii="Arial" w:hAnsi="Arial" w:cs="Arial"/>
          <w:szCs w:val="24"/>
        </w:rPr>
        <w:t xml:space="preserve"> concerns could include allegations that relate to a person who works with adults with care and support needs who has:</w:t>
      </w:r>
    </w:p>
    <w:p w14:paraId="7869D8F5" w14:textId="77777777" w:rsidR="004478B6" w:rsidRPr="008E77D5" w:rsidRDefault="004478B6" w:rsidP="008E77D5">
      <w:pPr>
        <w:pStyle w:val="BodyText"/>
        <w:ind w:left="100" w:right="399"/>
        <w:rPr>
          <w:rFonts w:ascii="Arial" w:hAnsi="Arial" w:cs="Arial"/>
          <w:szCs w:val="24"/>
        </w:rPr>
      </w:pPr>
    </w:p>
    <w:p w14:paraId="3862A6AF" w14:textId="78154CD0" w:rsidR="00B066BB" w:rsidRPr="008E77D5" w:rsidRDefault="00B066BB" w:rsidP="00315C42">
      <w:pPr>
        <w:pStyle w:val="ListParagraph"/>
        <w:widowControl w:val="0"/>
        <w:numPr>
          <w:ilvl w:val="0"/>
          <w:numId w:val="19"/>
        </w:numPr>
        <w:tabs>
          <w:tab w:val="left" w:pos="820"/>
          <w:tab w:val="left" w:pos="821"/>
        </w:tabs>
        <w:autoSpaceDE w:val="0"/>
        <w:autoSpaceDN w:val="0"/>
        <w:spacing w:after="0" w:line="278" w:lineRule="exact"/>
        <w:contextualSpacing w:val="0"/>
        <w:rPr>
          <w:rFonts w:ascii="Arial" w:hAnsi="Arial" w:cs="Arial"/>
          <w:sz w:val="24"/>
          <w:szCs w:val="24"/>
        </w:rPr>
      </w:pPr>
      <w:r w:rsidRPr="008E77D5">
        <w:rPr>
          <w:rFonts w:ascii="Arial" w:hAnsi="Arial" w:cs="Arial"/>
          <w:sz w:val="24"/>
          <w:szCs w:val="24"/>
        </w:rPr>
        <w:t xml:space="preserve">Behaved in a way that has </w:t>
      </w:r>
      <w:proofErr w:type="gramStart"/>
      <w:r w:rsidRPr="008E77D5">
        <w:rPr>
          <w:rFonts w:ascii="Arial" w:hAnsi="Arial" w:cs="Arial"/>
          <w:sz w:val="24"/>
          <w:szCs w:val="24"/>
        </w:rPr>
        <w:t>harmed, or</w:t>
      </w:r>
      <w:proofErr w:type="gramEnd"/>
      <w:r w:rsidRPr="008E77D5">
        <w:rPr>
          <w:rFonts w:ascii="Arial" w:hAnsi="Arial" w:cs="Arial"/>
          <w:sz w:val="24"/>
          <w:szCs w:val="24"/>
        </w:rPr>
        <w:t xml:space="preserve"> may have harmed an adult or</w:t>
      </w:r>
      <w:r w:rsidRPr="008E77D5">
        <w:rPr>
          <w:rFonts w:ascii="Arial" w:hAnsi="Arial" w:cs="Arial"/>
          <w:spacing w:val="-14"/>
          <w:sz w:val="24"/>
          <w:szCs w:val="24"/>
        </w:rPr>
        <w:t xml:space="preserve"> </w:t>
      </w:r>
      <w:r w:rsidRPr="008E77D5">
        <w:rPr>
          <w:rFonts w:ascii="Arial" w:hAnsi="Arial" w:cs="Arial"/>
          <w:sz w:val="24"/>
          <w:szCs w:val="24"/>
        </w:rPr>
        <w:t>child</w:t>
      </w:r>
      <w:r w:rsidR="0099145B">
        <w:rPr>
          <w:rFonts w:ascii="Arial" w:hAnsi="Arial" w:cs="Arial"/>
          <w:sz w:val="24"/>
          <w:szCs w:val="24"/>
        </w:rPr>
        <w:t>.</w:t>
      </w:r>
    </w:p>
    <w:p w14:paraId="3BA14E88" w14:textId="6430B255" w:rsidR="00B066BB" w:rsidRPr="008E77D5" w:rsidRDefault="00B066BB" w:rsidP="00315C42">
      <w:pPr>
        <w:pStyle w:val="ListParagraph"/>
        <w:widowControl w:val="0"/>
        <w:numPr>
          <w:ilvl w:val="0"/>
          <w:numId w:val="19"/>
        </w:numPr>
        <w:tabs>
          <w:tab w:val="left" w:pos="820"/>
          <w:tab w:val="left" w:pos="821"/>
        </w:tabs>
        <w:autoSpaceDE w:val="0"/>
        <w:autoSpaceDN w:val="0"/>
        <w:spacing w:after="0" w:line="240" w:lineRule="auto"/>
        <w:contextualSpacing w:val="0"/>
        <w:rPr>
          <w:rFonts w:ascii="Arial" w:hAnsi="Arial" w:cs="Arial"/>
          <w:sz w:val="24"/>
          <w:szCs w:val="24"/>
        </w:rPr>
      </w:pPr>
      <w:r w:rsidRPr="008E77D5">
        <w:rPr>
          <w:rFonts w:ascii="Arial" w:hAnsi="Arial" w:cs="Arial"/>
          <w:sz w:val="24"/>
          <w:szCs w:val="24"/>
        </w:rPr>
        <w:t>Committed a criminal offence against, or related to, an adult or</w:t>
      </w:r>
      <w:r w:rsidRPr="008E77D5">
        <w:rPr>
          <w:rFonts w:ascii="Arial" w:hAnsi="Arial" w:cs="Arial"/>
          <w:spacing w:val="-23"/>
          <w:sz w:val="24"/>
          <w:szCs w:val="24"/>
        </w:rPr>
        <w:t xml:space="preserve"> </w:t>
      </w:r>
      <w:r w:rsidRPr="008E77D5">
        <w:rPr>
          <w:rFonts w:ascii="Arial" w:hAnsi="Arial" w:cs="Arial"/>
          <w:sz w:val="24"/>
          <w:szCs w:val="24"/>
        </w:rPr>
        <w:t>child</w:t>
      </w:r>
      <w:r w:rsidR="0099145B">
        <w:rPr>
          <w:rFonts w:ascii="Arial" w:hAnsi="Arial" w:cs="Arial"/>
          <w:sz w:val="24"/>
          <w:szCs w:val="24"/>
        </w:rPr>
        <w:t>.</w:t>
      </w:r>
    </w:p>
    <w:p w14:paraId="364E91C5" w14:textId="3B3660F0" w:rsidR="00B066BB" w:rsidRPr="008E77D5" w:rsidRDefault="00B066BB" w:rsidP="00315C42">
      <w:pPr>
        <w:pStyle w:val="ListParagraph"/>
        <w:widowControl w:val="0"/>
        <w:numPr>
          <w:ilvl w:val="0"/>
          <w:numId w:val="19"/>
        </w:numPr>
        <w:tabs>
          <w:tab w:val="left" w:pos="820"/>
          <w:tab w:val="left" w:pos="821"/>
        </w:tabs>
        <w:autoSpaceDE w:val="0"/>
        <w:autoSpaceDN w:val="0"/>
        <w:spacing w:after="0" w:line="240" w:lineRule="auto"/>
        <w:ind w:right="190"/>
        <w:contextualSpacing w:val="0"/>
        <w:rPr>
          <w:rFonts w:ascii="Arial" w:hAnsi="Arial" w:cs="Arial"/>
          <w:sz w:val="24"/>
          <w:szCs w:val="24"/>
        </w:rPr>
      </w:pPr>
      <w:r w:rsidRPr="008E77D5">
        <w:rPr>
          <w:rFonts w:ascii="Arial" w:hAnsi="Arial" w:cs="Arial"/>
          <w:sz w:val="24"/>
          <w:szCs w:val="24"/>
        </w:rPr>
        <w:t>Behaved towards an adult or child in a way that indicates they may pose a risk of harm to adults with care and support</w:t>
      </w:r>
      <w:r w:rsidRPr="008E77D5">
        <w:rPr>
          <w:rFonts w:ascii="Arial" w:hAnsi="Arial" w:cs="Arial"/>
          <w:spacing w:val="-8"/>
          <w:sz w:val="24"/>
          <w:szCs w:val="24"/>
        </w:rPr>
        <w:t xml:space="preserve"> </w:t>
      </w:r>
      <w:r w:rsidRPr="008E77D5">
        <w:rPr>
          <w:rFonts w:ascii="Arial" w:hAnsi="Arial" w:cs="Arial"/>
          <w:sz w:val="24"/>
          <w:szCs w:val="24"/>
        </w:rPr>
        <w:t>needs</w:t>
      </w:r>
      <w:r w:rsidR="0099145B">
        <w:rPr>
          <w:rFonts w:ascii="Arial" w:hAnsi="Arial" w:cs="Arial"/>
          <w:sz w:val="24"/>
          <w:szCs w:val="24"/>
        </w:rPr>
        <w:t>.</w:t>
      </w:r>
    </w:p>
    <w:p w14:paraId="7F3B0EA6" w14:textId="77777777" w:rsidR="00B066BB" w:rsidRPr="008E77D5" w:rsidRDefault="00B066BB" w:rsidP="008E77D5">
      <w:pPr>
        <w:pStyle w:val="ListParagraph"/>
        <w:tabs>
          <w:tab w:val="left" w:pos="820"/>
          <w:tab w:val="left" w:pos="821"/>
        </w:tabs>
        <w:spacing w:after="0" w:line="266" w:lineRule="exact"/>
        <w:ind w:left="820" w:right="468"/>
        <w:rPr>
          <w:rFonts w:ascii="Arial" w:hAnsi="Arial" w:cs="Arial"/>
          <w:sz w:val="24"/>
          <w:szCs w:val="24"/>
        </w:rPr>
      </w:pPr>
    </w:p>
    <w:p w14:paraId="2ECCCA96" w14:textId="597C2204" w:rsidR="00B066BB" w:rsidRPr="008E77D5" w:rsidRDefault="00B066BB" w:rsidP="00013B0A">
      <w:pPr>
        <w:tabs>
          <w:tab w:val="left" w:pos="820"/>
          <w:tab w:val="left" w:pos="821"/>
        </w:tabs>
        <w:spacing w:after="0" w:line="266" w:lineRule="exact"/>
        <w:ind w:right="468"/>
        <w:rPr>
          <w:rFonts w:ascii="Arial" w:hAnsi="Arial" w:cs="Arial"/>
        </w:rPr>
      </w:pPr>
      <w:r w:rsidRPr="0099145B">
        <w:rPr>
          <w:rFonts w:ascii="Arial" w:hAnsi="Arial" w:cs="Arial"/>
        </w:rPr>
        <w:t>Concerns could also arise from the person’s home / personal life, as well as within their work</w:t>
      </w:r>
      <w:r w:rsidR="00F77663">
        <w:rPr>
          <w:rFonts w:ascii="Arial" w:hAnsi="Arial" w:cs="Arial"/>
        </w:rPr>
        <w:t>.</w:t>
      </w:r>
    </w:p>
    <w:p w14:paraId="2F95B830" w14:textId="77777777" w:rsidR="0099145B" w:rsidRDefault="0099145B" w:rsidP="0099145B">
      <w:pPr>
        <w:pStyle w:val="BodyText"/>
        <w:ind w:right="125"/>
        <w:rPr>
          <w:rFonts w:ascii="Arial" w:hAnsi="Arial" w:cs="Arial"/>
          <w:szCs w:val="24"/>
        </w:rPr>
      </w:pPr>
    </w:p>
    <w:p w14:paraId="4E5095C0" w14:textId="1A13A522" w:rsidR="00B066BB" w:rsidRDefault="00B066BB" w:rsidP="0099145B">
      <w:pPr>
        <w:pStyle w:val="BodyText"/>
        <w:ind w:right="125"/>
        <w:rPr>
          <w:rFonts w:ascii="Arial" w:hAnsi="Arial" w:cs="Arial"/>
          <w:szCs w:val="24"/>
        </w:rPr>
      </w:pPr>
      <w:r w:rsidRPr="008E77D5">
        <w:rPr>
          <w:rFonts w:ascii="Arial" w:hAnsi="Arial" w:cs="Arial"/>
          <w:szCs w:val="24"/>
        </w:rPr>
        <w:t xml:space="preserve">There may be occasions when an adult’s behaviour, either within the workplace or the adult’s personal life, gives rise to concerns about whether they might pose a risk if they work with children or adults. The employer, in conjunction with other appropriate agencies, may need to make a judgement about the possible impact of that behaviour upon the children or adults they come into contact </w:t>
      </w:r>
      <w:proofErr w:type="gramStart"/>
      <w:r w:rsidRPr="008E77D5">
        <w:rPr>
          <w:rFonts w:ascii="Arial" w:hAnsi="Arial" w:cs="Arial"/>
          <w:szCs w:val="24"/>
        </w:rPr>
        <w:t>with in</w:t>
      </w:r>
      <w:proofErr w:type="gramEnd"/>
      <w:r w:rsidRPr="008E77D5">
        <w:rPr>
          <w:rFonts w:ascii="Arial" w:hAnsi="Arial" w:cs="Arial"/>
          <w:szCs w:val="24"/>
        </w:rPr>
        <w:t xml:space="preserve"> their role. What constitutes a risk will vary depending upon the context and nature of the work the individual is involved in. </w:t>
      </w:r>
    </w:p>
    <w:p w14:paraId="6D0796A2" w14:textId="31CABE6C" w:rsidR="00E352D0" w:rsidRDefault="00E352D0" w:rsidP="0099145B">
      <w:pPr>
        <w:pStyle w:val="BodyText"/>
        <w:ind w:right="125"/>
        <w:rPr>
          <w:rFonts w:ascii="Arial" w:hAnsi="Arial" w:cs="Arial"/>
          <w:szCs w:val="24"/>
        </w:rPr>
      </w:pPr>
    </w:p>
    <w:p w14:paraId="17896656" w14:textId="62903687" w:rsidR="009554EB" w:rsidRDefault="00FE0204" w:rsidP="0099145B">
      <w:pPr>
        <w:pStyle w:val="BodyText"/>
        <w:ind w:right="125"/>
        <w:rPr>
          <w:rFonts w:ascii="Arial" w:hAnsi="Arial" w:cs="Arial"/>
          <w:b/>
          <w:bCs/>
          <w:szCs w:val="24"/>
        </w:rPr>
      </w:pPr>
      <w:r>
        <w:rPr>
          <w:rFonts w:ascii="Arial" w:hAnsi="Arial" w:cs="Arial"/>
          <w:b/>
          <w:bCs/>
          <w:szCs w:val="24"/>
        </w:rPr>
        <w:t xml:space="preserve">What action should be taken if a transferable risk is identified? </w:t>
      </w:r>
    </w:p>
    <w:p w14:paraId="1CFAD238" w14:textId="77777777" w:rsidR="00FE0204" w:rsidRDefault="00FE0204" w:rsidP="0099145B">
      <w:pPr>
        <w:pStyle w:val="BodyText"/>
        <w:ind w:right="125"/>
        <w:rPr>
          <w:rFonts w:ascii="Arial" w:hAnsi="Arial" w:cs="Arial"/>
          <w:b/>
          <w:bCs/>
          <w:szCs w:val="24"/>
        </w:rPr>
      </w:pPr>
    </w:p>
    <w:p w14:paraId="0D0BD15B" w14:textId="6FB6BE9E" w:rsidR="00C85382" w:rsidRDefault="00FE0204" w:rsidP="0099145B">
      <w:pPr>
        <w:pStyle w:val="BodyText"/>
        <w:ind w:right="125"/>
        <w:rPr>
          <w:rFonts w:ascii="Arial" w:hAnsi="Arial" w:cs="Arial"/>
          <w:szCs w:val="24"/>
        </w:rPr>
      </w:pPr>
      <w:r>
        <w:rPr>
          <w:rFonts w:ascii="Arial" w:hAnsi="Arial" w:cs="Arial"/>
          <w:szCs w:val="24"/>
        </w:rPr>
        <w:t xml:space="preserve">The </w:t>
      </w:r>
      <w:proofErr w:type="gramStart"/>
      <w:r>
        <w:rPr>
          <w:rFonts w:ascii="Arial" w:hAnsi="Arial" w:cs="Arial"/>
          <w:szCs w:val="24"/>
        </w:rPr>
        <w:t>responsible manager</w:t>
      </w:r>
      <w:proofErr w:type="gramEnd"/>
      <w:r>
        <w:rPr>
          <w:rFonts w:ascii="Arial" w:hAnsi="Arial" w:cs="Arial"/>
          <w:szCs w:val="24"/>
        </w:rPr>
        <w:t xml:space="preserve"> in the </w:t>
      </w:r>
      <w:r w:rsidR="005B7C6D">
        <w:rPr>
          <w:rFonts w:ascii="Arial" w:hAnsi="Arial" w:cs="Arial"/>
          <w:szCs w:val="24"/>
        </w:rPr>
        <w:t>organisation shoul</w:t>
      </w:r>
      <w:r w:rsidR="00C85382">
        <w:rPr>
          <w:rFonts w:ascii="Arial" w:hAnsi="Arial" w:cs="Arial"/>
          <w:szCs w:val="24"/>
        </w:rPr>
        <w:t>d:</w:t>
      </w:r>
    </w:p>
    <w:p w14:paraId="59B32A83" w14:textId="70DC2524" w:rsidR="00C85382" w:rsidRDefault="00BD46AA" w:rsidP="00C85382">
      <w:pPr>
        <w:pStyle w:val="BodyText"/>
        <w:numPr>
          <w:ilvl w:val="0"/>
          <w:numId w:val="38"/>
        </w:numPr>
        <w:ind w:right="125"/>
        <w:rPr>
          <w:rFonts w:ascii="Arial" w:hAnsi="Arial" w:cs="Arial"/>
          <w:szCs w:val="24"/>
        </w:rPr>
      </w:pPr>
      <w:r>
        <w:rPr>
          <w:rFonts w:ascii="Arial" w:hAnsi="Arial" w:cs="Arial"/>
          <w:szCs w:val="24"/>
        </w:rPr>
        <w:t>c</w:t>
      </w:r>
      <w:r w:rsidR="001313E8">
        <w:rPr>
          <w:rFonts w:ascii="Arial" w:hAnsi="Arial" w:cs="Arial"/>
          <w:szCs w:val="24"/>
        </w:rPr>
        <w:t xml:space="preserve">onsider </w:t>
      </w:r>
      <w:r w:rsidR="00C85382">
        <w:rPr>
          <w:rFonts w:ascii="Arial" w:hAnsi="Arial" w:cs="Arial"/>
          <w:szCs w:val="24"/>
        </w:rPr>
        <w:t xml:space="preserve">any immediate </w:t>
      </w:r>
      <w:r w:rsidR="001313E8">
        <w:rPr>
          <w:rFonts w:ascii="Arial" w:hAnsi="Arial" w:cs="Arial"/>
          <w:szCs w:val="24"/>
        </w:rPr>
        <w:t xml:space="preserve">risk </w:t>
      </w:r>
      <w:r w:rsidR="00C85382">
        <w:rPr>
          <w:rFonts w:ascii="Arial" w:hAnsi="Arial" w:cs="Arial"/>
          <w:szCs w:val="24"/>
        </w:rPr>
        <w:t>and act accordingly</w:t>
      </w:r>
    </w:p>
    <w:p w14:paraId="0BA41C7F" w14:textId="687BB618" w:rsidR="00C85382" w:rsidRDefault="004F6B04" w:rsidP="00C85382">
      <w:pPr>
        <w:pStyle w:val="BodyText"/>
        <w:numPr>
          <w:ilvl w:val="0"/>
          <w:numId w:val="38"/>
        </w:numPr>
        <w:ind w:right="125"/>
        <w:rPr>
          <w:rFonts w:ascii="Arial" w:hAnsi="Arial" w:cs="Arial"/>
          <w:szCs w:val="24"/>
        </w:rPr>
      </w:pPr>
      <w:r>
        <w:rPr>
          <w:rFonts w:ascii="Arial" w:hAnsi="Arial" w:cs="Arial"/>
          <w:szCs w:val="24"/>
        </w:rPr>
        <w:t>liaise with HR</w:t>
      </w:r>
      <w:r w:rsidR="001D6CC0">
        <w:rPr>
          <w:rFonts w:ascii="Arial" w:hAnsi="Arial" w:cs="Arial"/>
          <w:szCs w:val="24"/>
        </w:rPr>
        <w:t xml:space="preserve"> </w:t>
      </w:r>
      <w:r w:rsidR="002441CF">
        <w:rPr>
          <w:rFonts w:ascii="Arial" w:hAnsi="Arial" w:cs="Arial"/>
          <w:szCs w:val="24"/>
        </w:rPr>
        <w:t>and consider requirements and standards covered in any policies and procedures (</w:t>
      </w:r>
      <w:proofErr w:type="spellStart"/>
      <w:r w:rsidR="002441CF">
        <w:rPr>
          <w:rFonts w:ascii="Arial" w:hAnsi="Arial" w:cs="Arial"/>
          <w:szCs w:val="24"/>
        </w:rPr>
        <w:t>eg</w:t>
      </w:r>
      <w:proofErr w:type="spellEnd"/>
      <w:r w:rsidR="002441CF">
        <w:rPr>
          <w:rFonts w:ascii="Arial" w:hAnsi="Arial" w:cs="Arial"/>
          <w:szCs w:val="24"/>
        </w:rPr>
        <w:t xml:space="preserve"> conduct policies)</w:t>
      </w:r>
    </w:p>
    <w:p w14:paraId="56CBA04B" w14:textId="77777777" w:rsidR="005A7253" w:rsidRDefault="00FC5437" w:rsidP="00C85382">
      <w:pPr>
        <w:pStyle w:val="BodyText"/>
        <w:numPr>
          <w:ilvl w:val="0"/>
          <w:numId w:val="38"/>
        </w:numPr>
        <w:ind w:right="125"/>
        <w:rPr>
          <w:rFonts w:ascii="Arial" w:hAnsi="Arial" w:cs="Arial"/>
          <w:szCs w:val="24"/>
        </w:rPr>
      </w:pPr>
      <w:r>
        <w:rPr>
          <w:rFonts w:ascii="Arial" w:hAnsi="Arial" w:cs="Arial"/>
          <w:szCs w:val="24"/>
        </w:rPr>
        <w:t>document any concerns</w:t>
      </w:r>
    </w:p>
    <w:p w14:paraId="289F4AFD" w14:textId="77777777" w:rsidR="00910113" w:rsidRDefault="005A7253" w:rsidP="00910113">
      <w:pPr>
        <w:pStyle w:val="BodyText"/>
        <w:numPr>
          <w:ilvl w:val="0"/>
          <w:numId w:val="38"/>
        </w:numPr>
        <w:ind w:right="125"/>
        <w:rPr>
          <w:rFonts w:ascii="Arial" w:hAnsi="Arial" w:cs="Arial"/>
          <w:szCs w:val="24"/>
        </w:rPr>
      </w:pPr>
      <w:r>
        <w:rPr>
          <w:rFonts w:ascii="Arial" w:hAnsi="Arial" w:cs="Arial"/>
          <w:szCs w:val="24"/>
        </w:rPr>
        <w:t>consider if the police need to be informed (</w:t>
      </w:r>
      <w:proofErr w:type="spellStart"/>
      <w:r>
        <w:rPr>
          <w:rFonts w:ascii="Arial" w:hAnsi="Arial" w:cs="Arial"/>
          <w:szCs w:val="24"/>
        </w:rPr>
        <w:t>eg</w:t>
      </w:r>
      <w:proofErr w:type="spellEnd"/>
      <w:r>
        <w:rPr>
          <w:rFonts w:ascii="Arial" w:hAnsi="Arial" w:cs="Arial"/>
          <w:szCs w:val="24"/>
        </w:rPr>
        <w:t xml:space="preserve"> if a crime has taken place)</w:t>
      </w:r>
    </w:p>
    <w:p w14:paraId="575A7C27" w14:textId="6D05A71C" w:rsidR="00E352D0" w:rsidRPr="00910113" w:rsidRDefault="009075EB" w:rsidP="00B97AFF">
      <w:pPr>
        <w:pStyle w:val="BodyText"/>
        <w:numPr>
          <w:ilvl w:val="0"/>
          <w:numId w:val="38"/>
        </w:numPr>
        <w:ind w:right="125"/>
        <w:rPr>
          <w:rFonts w:ascii="Arial" w:hAnsi="Arial" w:cs="Arial"/>
          <w:szCs w:val="24"/>
        </w:rPr>
      </w:pPr>
      <w:r>
        <w:rPr>
          <w:rFonts w:ascii="Arial" w:hAnsi="Arial" w:cs="Arial"/>
          <w:szCs w:val="24"/>
        </w:rPr>
        <w:t xml:space="preserve">involve any other relevant parties </w:t>
      </w:r>
      <w:proofErr w:type="spellStart"/>
      <w:r>
        <w:rPr>
          <w:rFonts w:ascii="Arial" w:hAnsi="Arial" w:cs="Arial"/>
          <w:szCs w:val="24"/>
        </w:rPr>
        <w:t>eg</w:t>
      </w:r>
      <w:proofErr w:type="spellEnd"/>
      <w:r>
        <w:rPr>
          <w:rFonts w:ascii="Arial" w:hAnsi="Arial" w:cs="Arial"/>
          <w:szCs w:val="24"/>
        </w:rPr>
        <w:t xml:space="preserve"> CQC</w:t>
      </w:r>
    </w:p>
    <w:p w14:paraId="71182E4E" w14:textId="77777777" w:rsidR="0099145B" w:rsidRDefault="0099145B" w:rsidP="0099145B">
      <w:pPr>
        <w:pStyle w:val="BodyText"/>
        <w:ind w:right="125"/>
        <w:rPr>
          <w:rFonts w:ascii="Arial" w:hAnsi="Arial" w:cs="Arial"/>
          <w:szCs w:val="24"/>
        </w:rPr>
      </w:pPr>
    </w:p>
    <w:p w14:paraId="67CCE1C7" w14:textId="745A8E3A" w:rsidR="00B066BB" w:rsidRDefault="00B066BB" w:rsidP="0099145B">
      <w:pPr>
        <w:pStyle w:val="BodyText"/>
        <w:ind w:right="125"/>
        <w:rPr>
          <w:rFonts w:ascii="Arial" w:hAnsi="Arial" w:cs="Arial"/>
          <w:szCs w:val="24"/>
        </w:rPr>
      </w:pPr>
      <w:r w:rsidRPr="008E77D5">
        <w:rPr>
          <w:rFonts w:ascii="Arial" w:hAnsi="Arial" w:cs="Arial"/>
          <w:szCs w:val="24"/>
        </w:rPr>
        <w:t>Where a formal safeguarding enquiry is not being undertaken, a</w:t>
      </w:r>
      <w:r w:rsidR="004F6B04">
        <w:rPr>
          <w:rFonts w:ascii="Arial" w:hAnsi="Arial" w:cs="Arial"/>
          <w:szCs w:val="24"/>
        </w:rPr>
        <w:t xml:space="preserve">gencies should follow their internal process and </w:t>
      </w:r>
      <w:r w:rsidR="009D77D9">
        <w:rPr>
          <w:rFonts w:ascii="Arial" w:hAnsi="Arial" w:cs="Arial"/>
          <w:szCs w:val="24"/>
        </w:rPr>
        <w:t>work with HR to take any appropriate action.</w:t>
      </w:r>
      <w:r w:rsidRPr="008E77D5">
        <w:rPr>
          <w:rFonts w:ascii="Arial" w:hAnsi="Arial" w:cs="Arial"/>
          <w:szCs w:val="24"/>
        </w:rPr>
        <w:t xml:space="preserve">  </w:t>
      </w:r>
    </w:p>
    <w:p w14:paraId="41F1F53A" w14:textId="77777777" w:rsidR="004814DF" w:rsidRDefault="004814DF" w:rsidP="0099145B">
      <w:pPr>
        <w:pStyle w:val="BodyText"/>
        <w:ind w:right="125"/>
        <w:rPr>
          <w:rFonts w:ascii="Arial" w:hAnsi="Arial" w:cs="Arial"/>
          <w:szCs w:val="24"/>
        </w:rPr>
      </w:pPr>
    </w:p>
    <w:p w14:paraId="7CDCA388" w14:textId="77777777" w:rsidR="004814DF" w:rsidRDefault="004814DF" w:rsidP="00B97AFF">
      <w:pPr>
        <w:pStyle w:val="BodyText"/>
        <w:ind w:right="192"/>
        <w:rPr>
          <w:rFonts w:ascii="Arial" w:hAnsi="Arial" w:cs="Arial"/>
        </w:rPr>
      </w:pPr>
      <w:r w:rsidRPr="004220B2">
        <w:rPr>
          <w:rFonts w:ascii="Arial" w:hAnsi="Arial" w:cs="Arial"/>
        </w:rPr>
        <w:t xml:space="preserve">Risk management arrangements are the responsibility of the </w:t>
      </w:r>
      <w:proofErr w:type="gramStart"/>
      <w:r w:rsidRPr="004220B2">
        <w:rPr>
          <w:rFonts w:ascii="Arial" w:hAnsi="Arial" w:cs="Arial"/>
        </w:rPr>
        <w:t>employing</w:t>
      </w:r>
      <w:proofErr w:type="gramEnd"/>
      <w:r w:rsidRPr="004220B2">
        <w:rPr>
          <w:rFonts w:ascii="Arial" w:hAnsi="Arial" w:cs="Arial"/>
        </w:rPr>
        <w:t xml:space="preserve"> organisation </w:t>
      </w:r>
      <w:proofErr w:type="gramStart"/>
      <w:r w:rsidRPr="004220B2">
        <w:rPr>
          <w:rFonts w:ascii="Arial" w:hAnsi="Arial" w:cs="Arial"/>
        </w:rPr>
        <w:t>taking into account</w:t>
      </w:r>
      <w:proofErr w:type="gramEnd"/>
      <w:r w:rsidRPr="004220B2">
        <w:rPr>
          <w:rFonts w:ascii="Arial" w:hAnsi="Arial" w:cs="Arial"/>
        </w:rPr>
        <w:t xml:space="preserve"> their assessment of the risk, their own internal policies and procedures, and employment law.</w:t>
      </w:r>
    </w:p>
    <w:p w14:paraId="202E45FC" w14:textId="77777777" w:rsidR="004814DF" w:rsidRDefault="004814DF" w:rsidP="0099145B">
      <w:pPr>
        <w:pStyle w:val="BodyText"/>
        <w:ind w:right="125"/>
        <w:rPr>
          <w:rFonts w:ascii="Arial" w:hAnsi="Arial" w:cs="Arial"/>
          <w:szCs w:val="24"/>
        </w:rPr>
      </w:pPr>
    </w:p>
    <w:p w14:paraId="688C7E47" w14:textId="72BD59E6" w:rsidR="009075EB" w:rsidRPr="00B97AFF" w:rsidRDefault="009075EB" w:rsidP="008D4F65">
      <w:pPr>
        <w:pStyle w:val="BodyText"/>
        <w:ind w:right="368"/>
        <w:rPr>
          <w:rFonts w:ascii="Arial" w:hAnsi="Arial" w:cs="Arial"/>
          <w:b/>
          <w:bCs/>
          <w:color w:val="auto"/>
          <w:szCs w:val="24"/>
        </w:rPr>
      </w:pPr>
      <w:bookmarkStart w:id="0" w:name="_Hlk76564602"/>
      <w:r>
        <w:rPr>
          <w:rFonts w:ascii="Arial" w:hAnsi="Arial" w:cs="Arial"/>
          <w:b/>
          <w:bCs/>
          <w:color w:val="auto"/>
          <w:szCs w:val="24"/>
        </w:rPr>
        <w:t>Disclosure and Barring Service</w:t>
      </w:r>
      <w:r w:rsidR="00681629">
        <w:rPr>
          <w:rFonts w:ascii="Arial" w:hAnsi="Arial" w:cs="Arial"/>
          <w:b/>
          <w:bCs/>
          <w:color w:val="auto"/>
          <w:szCs w:val="24"/>
        </w:rPr>
        <w:t xml:space="preserve"> (DBS)</w:t>
      </w:r>
    </w:p>
    <w:p w14:paraId="4CA91484" w14:textId="77777777" w:rsidR="009075EB" w:rsidRDefault="009075EB" w:rsidP="008D4F65">
      <w:pPr>
        <w:pStyle w:val="BodyText"/>
        <w:ind w:right="368"/>
        <w:rPr>
          <w:rFonts w:ascii="Arial" w:hAnsi="Arial" w:cs="Arial"/>
          <w:color w:val="auto"/>
          <w:szCs w:val="24"/>
        </w:rPr>
      </w:pPr>
    </w:p>
    <w:p w14:paraId="519688E6" w14:textId="113C5989" w:rsidR="00681629" w:rsidRDefault="008D4F65" w:rsidP="00CD1C35">
      <w:pPr>
        <w:pStyle w:val="BodyText"/>
        <w:ind w:right="368"/>
        <w:rPr>
          <w:rFonts w:ascii="Arial" w:hAnsi="Arial" w:cs="Arial"/>
          <w:color w:val="auto"/>
          <w:szCs w:val="24"/>
        </w:rPr>
      </w:pPr>
      <w:r w:rsidRPr="000D4B58">
        <w:rPr>
          <w:rFonts w:ascii="Arial" w:hAnsi="Arial" w:cs="Arial"/>
          <w:color w:val="auto"/>
          <w:szCs w:val="24"/>
        </w:rPr>
        <w:t xml:space="preserve">Employers and volunteer managers of people working in ‘regulated activity’ have a legal duty to make referrals to the Disclosure and Barring Service in certain circumstances. </w:t>
      </w:r>
      <w:r w:rsidR="00681629" w:rsidRPr="00681629">
        <w:rPr>
          <w:rFonts w:ascii="Arial" w:hAnsi="Arial" w:cs="Arial"/>
          <w:color w:val="auto"/>
          <w:szCs w:val="24"/>
        </w:rPr>
        <w:t>If the legal duty to refer is not met then a referral can still be made to DBS in the interest of safeguarding adults and children.</w:t>
      </w:r>
      <w:r w:rsidR="00681629" w:rsidRPr="00681629">
        <w:rPr>
          <w:rFonts w:ascii="Arial" w:hAnsi="Arial" w:cs="Arial"/>
          <w:color w:val="auto"/>
          <w:szCs w:val="24"/>
        </w:rPr>
        <w:br/>
      </w:r>
      <w:r w:rsidR="00681629" w:rsidRPr="00681629">
        <w:rPr>
          <w:rFonts w:ascii="Arial" w:hAnsi="Arial" w:cs="Arial"/>
          <w:color w:val="auto"/>
          <w:szCs w:val="24"/>
        </w:rPr>
        <w:br/>
      </w:r>
      <w:r w:rsidR="00681629">
        <w:rPr>
          <w:rFonts w:ascii="Arial" w:hAnsi="Arial" w:cs="Arial"/>
          <w:color w:val="auto"/>
          <w:szCs w:val="24"/>
        </w:rPr>
        <w:lastRenderedPageBreak/>
        <w:t>If</w:t>
      </w:r>
      <w:r w:rsidR="00681629" w:rsidRPr="00681629">
        <w:rPr>
          <w:rFonts w:ascii="Arial" w:hAnsi="Arial" w:cs="Arial"/>
          <w:color w:val="auto"/>
          <w:szCs w:val="24"/>
        </w:rPr>
        <w:t xml:space="preserve"> the legal duty to refer does exist then that duty to refer to DBS exists even if a referral has been made to Police, Local Authority or a regulatory body.</w:t>
      </w:r>
    </w:p>
    <w:p w14:paraId="18EE64C4" w14:textId="77777777" w:rsidR="00681629" w:rsidRDefault="00681629" w:rsidP="00CD1C35">
      <w:pPr>
        <w:pStyle w:val="BodyText"/>
        <w:ind w:right="368"/>
        <w:rPr>
          <w:rFonts w:ascii="Arial" w:hAnsi="Arial" w:cs="Arial"/>
          <w:color w:val="auto"/>
          <w:szCs w:val="24"/>
        </w:rPr>
      </w:pPr>
    </w:p>
    <w:p w14:paraId="39FE7605" w14:textId="372170BA" w:rsidR="00B066BB" w:rsidRDefault="00B56CAE" w:rsidP="00CD1C35">
      <w:pPr>
        <w:pStyle w:val="BodyText"/>
        <w:ind w:right="368"/>
        <w:rPr>
          <w:rFonts w:ascii="Arial" w:hAnsi="Arial" w:cs="Arial"/>
          <w:szCs w:val="24"/>
        </w:rPr>
      </w:pPr>
      <w:r>
        <w:rPr>
          <w:rFonts w:ascii="Arial" w:hAnsi="Arial" w:cs="Arial"/>
          <w:color w:val="auto"/>
          <w:szCs w:val="24"/>
        </w:rPr>
        <w:t xml:space="preserve">For more information on what constitutes 'regulated activity' with adults see </w:t>
      </w:r>
      <w:hyperlink r:id="rId20" w:history="1">
        <w:r w:rsidRPr="00B56CAE">
          <w:rPr>
            <w:rStyle w:val="Hyperlink"/>
            <w:rFonts w:ascii="Arial" w:hAnsi="Arial" w:cs="Arial"/>
            <w:szCs w:val="24"/>
          </w:rPr>
          <w:t>here</w:t>
        </w:r>
      </w:hyperlink>
      <w:r>
        <w:rPr>
          <w:rFonts w:ascii="Arial" w:hAnsi="Arial" w:cs="Arial"/>
          <w:color w:val="auto"/>
          <w:szCs w:val="24"/>
        </w:rPr>
        <w:t xml:space="preserve">. </w:t>
      </w:r>
      <w:r w:rsidR="00CD1C35">
        <w:rPr>
          <w:rFonts w:ascii="Arial" w:hAnsi="Arial" w:cs="Arial"/>
          <w:color w:val="auto"/>
          <w:szCs w:val="24"/>
        </w:rPr>
        <w:t xml:space="preserve">For more information </w:t>
      </w:r>
      <w:r>
        <w:rPr>
          <w:rFonts w:ascii="Arial" w:hAnsi="Arial" w:cs="Arial"/>
          <w:color w:val="auto"/>
          <w:szCs w:val="24"/>
        </w:rPr>
        <w:t xml:space="preserve">on </w:t>
      </w:r>
      <w:r w:rsidRPr="000D4B58">
        <w:rPr>
          <w:rFonts w:ascii="Arial" w:hAnsi="Arial" w:cs="Arial"/>
          <w:color w:val="auto"/>
          <w:szCs w:val="24"/>
        </w:rPr>
        <w:t xml:space="preserve">referrals to the Disclosure and Barring Service </w:t>
      </w:r>
      <w:r w:rsidR="00CD1C35">
        <w:rPr>
          <w:rFonts w:ascii="Arial" w:hAnsi="Arial" w:cs="Arial"/>
          <w:color w:val="auto"/>
          <w:szCs w:val="24"/>
        </w:rPr>
        <w:t xml:space="preserve">see Appendix B. </w:t>
      </w:r>
    </w:p>
    <w:bookmarkEnd w:id="0"/>
    <w:p w14:paraId="720278C7" w14:textId="77777777" w:rsidR="00B066BB" w:rsidRPr="008E77D5" w:rsidRDefault="00B066BB" w:rsidP="008E77D5">
      <w:pPr>
        <w:pStyle w:val="BodyText"/>
        <w:rPr>
          <w:rFonts w:ascii="Arial" w:hAnsi="Arial" w:cs="Arial"/>
          <w:szCs w:val="24"/>
        </w:rPr>
      </w:pPr>
    </w:p>
    <w:p w14:paraId="63E057C3" w14:textId="6F7CD420" w:rsidR="00B066BB" w:rsidRPr="00315C42" w:rsidRDefault="00F6248E" w:rsidP="00315C42">
      <w:pPr>
        <w:pStyle w:val="Heading1"/>
        <w:rPr>
          <w:rFonts w:cs="Arial"/>
          <w:sz w:val="24"/>
        </w:rPr>
      </w:pPr>
      <w:r>
        <w:rPr>
          <w:rFonts w:cs="Arial"/>
          <w:color w:val="6F2F9F"/>
          <w:sz w:val="24"/>
        </w:rPr>
        <w:t>8</w:t>
      </w:r>
      <w:r w:rsidR="00FF42CB" w:rsidRPr="00315C42">
        <w:rPr>
          <w:rFonts w:cs="Arial"/>
          <w:color w:val="6F2F9F"/>
          <w:sz w:val="24"/>
        </w:rPr>
        <w:t xml:space="preserve">. </w:t>
      </w:r>
      <w:r w:rsidR="00B066BB" w:rsidRPr="00315C42">
        <w:rPr>
          <w:rFonts w:cs="Arial"/>
          <w:color w:val="6F2F9F"/>
          <w:sz w:val="24"/>
        </w:rPr>
        <w:t>Information Sharing</w:t>
      </w:r>
    </w:p>
    <w:p w14:paraId="2F1882CC" w14:textId="77777777" w:rsidR="00315C42" w:rsidRDefault="00315C42" w:rsidP="00315C42">
      <w:pPr>
        <w:pStyle w:val="BodyText"/>
        <w:ind w:right="628"/>
        <w:rPr>
          <w:rFonts w:ascii="Arial" w:hAnsi="Arial" w:cs="Arial"/>
          <w:szCs w:val="24"/>
        </w:rPr>
      </w:pPr>
    </w:p>
    <w:p w14:paraId="3093BC37" w14:textId="6C01FC3E" w:rsidR="00B066BB" w:rsidRPr="00315C42" w:rsidRDefault="00B066BB" w:rsidP="00315C42">
      <w:pPr>
        <w:pStyle w:val="BodyText"/>
        <w:ind w:right="628"/>
        <w:rPr>
          <w:rFonts w:ascii="Arial" w:hAnsi="Arial" w:cs="Arial"/>
          <w:szCs w:val="24"/>
        </w:rPr>
      </w:pPr>
      <w:r w:rsidRPr="00315C42">
        <w:rPr>
          <w:rFonts w:ascii="Arial" w:hAnsi="Arial" w:cs="Arial"/>
          <w:szCs w:val="24"/>
        </w:rPr>
        <w:t xml:space="preserve">Decisions on sharing information must be justifiable, proportionate and based on the potential or actual harm to adults or children at risk. The rationale for decision-making </w:t>
      </w:r>
      <w:r w:rsidR="00884F9E">
        <w:rPr>
          <w:rFonts w:ascii="Arial" w:hAnsi="Arial" w:cs="Arial"/>
          <w:szCs w:val="24"/>
        </w:rPr>
        <w:t>must</w:t>
      </w:r>
      <w:r w:rsidRPr="00315C42">
        <w:rPr>
          <w:rFonts w:ascii="Arial" w:hAnsi="Arial" w:cs="Arial"/>
          <w:szCs w:val="24"/>
        </w:rPr>
        <w:t xml:space="preserve"> always be recorded. When sharing information between agencies about adults</w:t>
      </w:r>
      <w:r w:rsidR="00DD206A">
        <w:rPr>
          <w:rFonts w:ascii="Arial" w:hAnsi="Arial" w:cs="Arial"/>
          <w:szCs w:val="24"/>
        </w:rPr>
        <w:t xml:space="preserve"> </w:t>
      </w:r>
      <w:r w:rsidRPr="00315C42">
        <w:rPr>
          <w:rFonts w:ascii="Arial" w:hAnsi="Arial" w:cs="Arial"/>
          <w:szCs w:val="24"/>
        </w:rPr>
        <w:t xml:space="preserve">at risk it </w:t>
      </w:r>
      <w:r w:rsidR="00884F9E">
        <w:rPr>
          <w:rFonts w:ascii="Arial" w:hAnsi="Arial" w:cs="Arial"/>
          <w:szCs w:val="24"/>
        </w:rPr>
        <w:t>must</w:t>
      </w:r>
      <w:r w:rsidRPr="00315C42">
        <w:rPr>
          <w:rFonts w:ascii="Arial" w:hAnsi="Arial" w:cs="Arial"/>
          <w:szCs w:val="24"/>
        </w:rPr>
        <w:t xml:space="preserve"> only be shared:</w:t>
      </w:r>
    </w:p>
    <w:p w14:paraId="2EA864CC" w14:textId="77777777" w:rsidR="00B066BB" w:rsidRPr="00315C42" w:rsidRDefault="00B066BB" w:rsidP="00315C42">
      <w:pPr>
        <w:pStyle w:val="BodyText"/>
        <w:rPr>
          <w:rFonts w:ascii="Arial" w:hAnsi="Arial" w:cs="Arial"/>
          <w:szCs w:val="24"/>
        </w:rPr>
      </w:pPr>
    </w:p>
    <w:p w14:paraId="0D2F9F48" w14:textId="77777777" w:rsidR="00B066BB" w:rsidRPr="00315C42" w:rsidRDefault="00B066BB" w:rsidP="00315C42">
      <w:pPr>
        <w:pStyle w:val="ListParagraph"/>
        <w:widowControl w:val="0"/>
        <w:numPr>
          <w:ilvl w:val="0"/>
          <w:numId w:val="22"/>
        </w:numPr>
        <w:tabs>
          <w:tab w:val="left" w:pos="458"/>
          <w:tab w:val="left" w:pos="459"/>
        </w:tabs>
        <w:autoSpaceDE w:val="0"/>
        <w:autoSpaceDN w:val="0"/>
        <w:spacing w:after="0" w:line="305" w:lineRule="exact"/>
        <w:contextualSpacing w:val="0"/>
        <w:rPr>
          <w:rFonts w:ascii="Arial" w:hAnsi="Arial" w:cs="Arial"/>
          <w:sz w:val="24"/>
          <w:szCs w:val="24"/>
        </w:rPr>
      </w:pPr>
      <w:r w:rsidRPr="00315C42">
        <w:rPr>
          <w:rFonts w:ascii="Arial" w:hAnsi="Arial" w:cs="Arial"/>
          <w:sz w:val="24"/>
          <w:szCs w:val="24"/>
        </w:rPr>
        <w:t>Where relevant and necessary, not simply sharing all the information</w:t>
      </w:r>
      <w:r w:rsidRPr="00315C42">
        <w:rPr>
          <w:rFonts w:ascii="Arial" w:hAnsi="Arial" w:cs="Arial"/>
          <w:spacing w:val="-27"/>
          <w:sz w:val="24"/>
          <w:szCs w:val="24"/>
        </w:rPr>
        <w:t xml:space="preserve"> </w:t>
      </w:r>
      <w:proofErr w:type="gramStart"/>
      <w:r w:rsidRPr="00315C42">
        <w:rPr>
          <w:rFonts w:ascii="Arial" w:hAnsi="Arial" w:cs="Arial"/>
          <w:sz w:val="24"/>
          <w:szCs w:val="24"/>
        </w:rPr>
        <w:t>held;</w:t>
      </w:r>
      <w:proofErr w:type="gramEnd"/>
    </w:p>
    <w:p w14:paraId="76FE5755" w14:textId="77777777" w:rsidR="00B066BB" w:rsidRPr="00315C42" w:rsidRDefault="00B066BB" w:rsidP="00315C42">
      <w:pPr>
        <w:pStyle w:val="ListParagraph"/>
        <w:widowControl w:val="0"/>
        <w:numPr>
          <w:ilvl w:val="0"/>
          <w:numId w:val="22"/>
        </w:numPr>
        <w:tabs>
          <w:tab w:val="left" w:pos="458"/>
          <w:tab w:val="left" w:pos="459"/>
        </w:tabs>
        <w:autoSpaceDE w:val="0"/>
        <w:autoSpaceDN w:val="0"/>
        <w:spacing w:after="0" w:line="305" w:lineRule="exact"/>
        <w:contextualSpacing w:val="0"/>
        <w:rPr>
          <w:rFonts w:ascii="Arial" w:hAnsi="Arial" w:cs="Arial"/>
          <w:sz w:val="24"/>
          <w:szCs w:val="24"/>
        </w:rPr>
      </w:pPr>
      <w:r w:rsidRPr="00315C42">
        <w:rPr>
          <w:rFonts w:ascii="Arial" w:hAnsi="Arial" w:cs="Arial"/>
          <w:sz w:val="24"/>
          <w:szCs w:val="24"/>
        </w:rPr>
        <w:t>With the relevant people who need all or some of the information;</w:t>
      </w:r>
      <w:r w:rsidRPr="00315C42">
        <w:rPr>
          <w:rFonts w:ascii="Arial" w:hAnsi="Arial" w:cs="Arial"/>
          <w:spacing w:val="-28"/>
          <w:sz w:val="24"/>
          <w:szCs w:val="24"/>
        </w:rPr>
        <w:t xml:space="preserve"> </w:t>
      </w:r>
      <w:r w:rsidRPr="00315C42">
        <w:rPr>
          <w:rFonts w:ascii="Arial" w:hAnsi="Arial" w:cs="Arial"/>
          <w:sz w:val="24"/>
          <w:szCs w:val="24"/>
        </w:rPr>
        <w:t>and</w:t>
      </w:r>
    </w:p>
    <w:p w14:paraId="16695157" w14:textId="77777777" w:rsidR="00B066BB" w:rsidRPr="00315C42" w:rsidRDefault="00B066BB" w:rsidP="00315C42">
      <w:pPr>
        <w:pStyle w:val="ListParagraph"/>
        <w:widowControl w:val="0"/>
        <w:numPr>
          <w:ilvl w:val="0"/>
          <w:numId w:val="22"/>
        </w:numPr>
        <w:tabs>
          <w:tab w:val="left" w:pos="458"/>
          <w:tab w:val="left" w:pos="459"/>
        </w:tabs>
        <w:autoSpaceDE w:val="0"/>
        <w:autoSpaceDN w:val="0"/>
        <w:spacing w:after="0" w:line="240" w:lineRule="auto"/>
        <w:contextualSpacing w:val="0"/>
        <w:rPr>
          <w:rFonts w:ascii="Arial" w:hAnsi="Arial" w:cs="Arial"/>
          <w:sz w:val="24"/>
          <w:szCs w:val="24"/>
        </w:rPr>
      </w:pPr>
      <w:r w:rsidRPr="00315C42">
        <w:rPr>
          <w:rFonts w:ascii="Arial" w:hAnsi="Arial" w:cs="Arial"/>
          <w:sz w:val="24"/>
          <w:szCs w:val="24"/>
        </w:rPr>
        <w:t>When there is a specific need for the information to be shared at that</w:t>
      </w:r>
      <w:r w:rsidRPr="00315C42">
        <w:rPr>
          <w:rFonts w:ascii="Arial" w:hAnsi="Arial" w:cs="Arial"/>
          <w:spacing w:val="-31"/>
          <w:sz w:val="24"/>
          <w:szCs w:val="24"/>
        </w:rPr>
        <w:t xml:space="preserve"> </w:t>
      </w:r>
      <w:r w:rsidRPr="00315C42">
        <w:rPr>
          <w:rFonts w:ascii="Arial" w:hAnsi="Arial" w:cs="Arial"/>
          <w:sz w:val="24"/>
          <w:szCs w:val="24"/>
        </w:rPr>
        <w:t>time.</w:t>
      </w:r>
    </w:p>
    <w:p w14:paraId="61623B03" w14:textId="77777777" w:rsidR="00B066BB" w:rsidRPr="00315C42" w:rsidRDefault="00B066BB" w:rsidP="00315C42">
      <w:pPr>
        <w:pStyle w:val="BodyText"/>
        <w:rPr>
          <w:rFonts w:ascii="Arial" w:hAnsi="Arial" w:cs="Arial"/>
          <w:szCs w:val="24"/>
        </w:rPr>
      </w:pPr>
    </w:p>
    <w:p w14:paraId="107EDC14" w14:textId="2336BAC8" w:rsidR="00B066BB" w:rsidRDefault="00B066BB" w:rsidP="00315C42">
      <w:pPr>
        <w:pStyle w:val="BodyText"/>
        <w:ind w:left="100" w:right="429"/>
        <w:rPr>
          <w:rFonts w:ascii="Arial" w:hAnsi="Arial" w:cs="Arial"/>
          <w:szCs w:val="24"/>
        </w:rPr>
      </w:pPr>
      <w:r w:rsidRPr="00315C42">
        <w:rPr>
          <w:rFonts w:ascii="Arial" w:hAnsi="Arial" w:cs="Arial"/>
          <w:szCs w:val="24"/>
        </w:rPr>
        <w:t xml:space="preserve">In deciding whether the information should be shared, it is necessary to consider the key question of whether the person has behaved </w:t>
      </w:r>
      <w:r w:rsidR="00F64A69">
        <w:rPr>
          <w:rFonts w:ascii="Arial" w:hAnsi="Arial" w:cs="Arial"/>
          <w:szCs w:val="24"/>
        </w:rPr>
        <w:t>(</w:t>
      </w:r>
      <w:r w:rsidRPr="00315C42">
        <w:rPr>
          <w:rFonts w:ascii="Arial" w:hAnsi="Arial" w:cs="Arial"/>
          <w:szCs w:val="24"/>
        </w:rPr>
        <w:t>or may have behaved</w:t>
      </w:r>
      <w:r w:rsidR="00F64A69">
        <w:rPr>
          <w:rFonts w:ascii="Arial" w:hAnsi="Arial" w:cs="Arial"/>
          <w:szCs w:val="24"/>
        </w:rPr>
        <w:t>)</w:t>
      </w:r>
      <w:r w:rsidRPr="00315C42">
        <w:rPr>
          <w:rFonts w:ascii="Arial" w:hAnsi="Arial" w:cs="Arial"/>
          <w:szCs w:val="24"/>
        </w:rPr>
        <w:t xml:space="preserve"> in a way that means their suitability to undertake their current role or to provide a service to adults with care and support needs should be reviewed.</w:t>
      </w:r>
      <w:r w:rsidR="00451972">
        <w:rPr>
          <w:rFonts w:ascii="Arial" w:hAnsi="Arial" w:cs="Arial"/>
          <w:szCs w:val="24"/>
        </w:rPr>
        <w:t xml:space="preserve"> </w:t>
      </w:r>
    </w:p>
    <w:p w14:paraId="3CA6536E" w14:textId="77777777" w:rsidR="00315C42" w:rsidRPr="00315C42" w:rsidRDefault="00315C42" w:rsidP="00315C42">
      <w:pPr>
        <w:pStyle w:val="BodyText"/>
        <w:ind w:left="100" w:right="429"/>
        <w:rPr>
          <w:rFonts w:ascii="Arial" w:hAnsi="Arial" w:cs="Arial"/>
          <w:szCs w:val="24"/>
        </w:rPr>
      </w:pPr>
    </w:p>
    <w:p w14:paraId="6DCD93A6" w14:textId="229DED70" w:rsidR="00B066BB" w:rsidRDefault="00B066BB" w:rsidP="00315C42">
      <w:pPr>
        <w:pStyle w:val="BodyText"/>
        <w:ind w:left="100" w:right="239"/>
        <w:rPr>
          <w:rFonts w:ascii="Arial" w:hAnsi="Arial" w:cs="Arial"/>
          <w:szCs w:val="24"/>
        </w:rPr>
      </w:pPr>
      <w:r w:rsidRPr="00315C42">
        <w:rPr>
          <w:rFonts w:ascii="Arial" w:hAnsi="Arial" w:cs="Arial"/>
          <w:szCs w:val="24"/>
        </w:rPr>
        <w:t xml:space="preserve">There may be times when a person is employed to work with adults but their behaviour towards a child or children (for example outside of work) may impact on their suitability to work with or continue to work with adults. </w:t>
      </w:r>
      <w:r w:rsidR="008651CA">
        <w:rPr>
          <w:rFonts w:ascii="Arial" w:hAnsi="Arial" w:cs="Arial"/>
          <w:szCs w:val="24"/>
        </w:rPr>
        <w:t>T</w:t>
      </w:r>
      <w:r w:rsidRPr="00315C42">
        <w:rPr>
          <w:rFonts w:ascii="Arial" w:hAnsi="Arial" w:cs="Arial"/>
          <w:szCs w:val="24"/>
        </w:rPr>
        <w:t xml:space="preserve">here may also be times when a person’s conduct towards an adult outside of work </w:t>
      </w:r>
      <w:r w:rsidR="008651CA">
        <w:rPr>
          <w:rFonts w:ascii="Arial" w:hAnsi="Arial" w:cs="Arial"/>
          <w:szCs w:val="24"/>
        </w:rPr>
        <w:t>(</w:t>
      </w:r>
      <w:proofErr w:type="spellStart"/>
      <w:r w:rsidR="008651CA">
        <w:rPr>
          <w:rFonts w:ascii="Arial" w:hAnsi="Arial" w:cs="Arial"/>
          <w:szCs w:val="24"/>
        </w:rPr>
        <w:t>eg</w:t>
      </w:r>
      <w:proofErr w:type="spellEnd"/>
      <w:r w:rsidR="008651CA">
        <w:rPr>
          <w:rFonts w:ascii="Arial" w:hAnsi="Arial" w:cs="Arial"/>
          <w:szCs w:val="24"/>
        </w:rPr>
        <w:t xml:space="preserve"> domestic abuse) </w:t>
      </w:r>
      <w:r w:rsidRPr="00315C42">
        <w:rPr>
          <w:rFonts w:ascii="Arial" w:hAnsi="Arial" w:cs="Arial"/>
          <w:szCs w:val="24"/>
        </w:rPr>
        <w:t xml:space="preserve">may impact on their suitability to work with or continue to work with </w:t>
      </w:r>
      <w:r w:rsidR="008651CA">
        <w:rPr>
          <w:rFonts w:ascii="Arial" w:hAnsi="Arial" w:cs="Arial"/>
          <w:szCs w:val="24"/>
        </w:rPr>
        <w:t>adults with care and support needs</w:t>
      </w:r>
      <w:r w:rsidRPr="00315C42">
        <w:rPr>
          <w:rFonts w:ascii="Arial" w:hAnsi="Arial" w:cs="Arial"/>
          <w:szCs w:val="24"/>
        </w:rPr>
        <w:t xml:space="preserve">. All these situations must be risk assessed individually </w:t>
      </w:r>
      <w:proofErr w:type="gramStart"/>
      <w:r w:rsidRPr="00315C42">
        <w:rPr>
          <w:rFonts w:ascii="Arial" w:hAnsi="Arial" w:cs="Arial"/>
          <w:szCs w:val="24"/>
        </w:rPr>
        <w:t>in order to</w:t>
      </w:r>
      <w:proofErr w:type="gramEnd"/>
      <w:r w:rsidRPr="00315C42">
        <w:rPr>
          <w:rFonts w:ascii="Arial" w:hAnsi="Arial" w:cs="Arial"/>
          <w:szCs w:val="24"/>
        </w:rPr>
        <w:t xml:space="preserve"> make a decision about referring the case to the relevant organisation.</w:t>
      </w:r>
    </w:p>
    <w:p w14:paraId="3C2FCF88" w14:textId="11396B07" w:rsidR="00644F8D" w:rsidRDefault="00644F8D" w:rsidP="00315C42">
      <w:pPr>
        <w:pStyle w:val="BodyText"/>
        <w:ind w:left="100" w:right="239"/>
        <w:rPr>
          <w:rFonts w:ascii="Arial" w:hAnsi="Arial" w:cs="Arial"/>
          <w:szCs w:val="24"/>
        </w:rPr>
      </w:pPr>
    </w:p>
    <w:p w14:paraId="38705E4B" w14:textId="41EB1157" w:rsidR="00EB24CB" w:rsidRDefault="00644F8D" w:rsidP="00F00478">
      <w:pPr>
        <w:pStyle w:val="BodyText"/>
        <w:ind w:left="100" w:right="239"/>
        <w:rPr>
          <w:rFonts w:ascii="Arial" w:hAnsi="Arial" w:cs="Arial"/>
          <w:szCs w:val="24"/>
        </w:rPr>
      </w:pPr>
      <w:r w:rsidRPr="000D4B58">
        <w:rPr>
          <w:rFonts w:ascii="Arial" w:hAnsi="Arial" w:cs="Arial"/>
          <w:color w:val="auto"/>
          <w:szCs w:val="24"/>
        </w:rPr>
        <w:t xml:space="preserve">Further guidance can be found in the </w:t>
      </w:r>
      <w:hyperlink r:id="rId21" w:history="1">
        <w:r w:rsidRPr="00644F8D">
          <w:rPr>
            <w:rStyle w:val="Hyperlink"/>
            <w:rFonts w:ascii="Arial" w:hAnsi="Arial" w:cs="Arial"/>
            <w:szCs w:val="24"/>
          </w:rPr>
          <w:t>4LSAB Multi-agency Guidance on Information Sharing.</w:t>
        </w:r>
      </w:hyperlink>
      <w:r>
        <w:rPr>
          <w:rFonts w:ascii="Arial" w:hAnsi="Arial" w:cs="Arial"/>
          <w:szCs w:val="24"/>
        </w:rPr>
        <w:t xml:space="preserve"> </w:t>
      </w:r>
    </w:p>
    <w:p w14:paraId="02A643D7" w14:textId="77777777" w:rsidR="00B066BB" w:rsidRPr="00315C42" w:rsidRDefault="00B066BB" w:rsidP="00315C42">
      <w:pPr>
        <w:pStyle w:val="BodyText"/>
        <w:rPr>
          <w:rFonts w:ascii="Arial" w:hAnsi="Arial" w:cs="Arial"/>
          <w:szCs w:val="24"/>
        </w:rPr>
      </w:pPr>
    </w:p>
    <w:p w14:paraId="3F853E63" w14:textId="6F6BEADE" w:rsidR="00B066BB" w:rsidRDefault="00F6248E" w:rsidP="002F045E">
      <w:pPr>
        <w:pStyle w:val="BodyText"/>
        <w:ind w:left="100"/>
        <w:rPr>
          <w:rFonts w:ascii="Arial" w:hAnsi="Arial" w:cs="Arial"/>
          <w:b/>
          <w:bCs/>
          <w:color w:val="7030A0"/>
          <w:szCs w:val="24"/>
        </w:rPr>
      </w:pPr>
      <w:r>
        <w:rPr>
          <w:rFonts w:ascii="Arial" w:hAnsi="Arial" w:cs="Arial"/>
          <w:b/>
          <w:bCs/>
          <w:color w:val="7030A0"/>
          <w:szCs w:val="24"/>
        </w:rPr>
        <w:t>9</w:t>
      </w:r>
      <w:r w:rsidR="002F045E" w:rsidRPr="002F045E">
        <w:rPr>
          <w:rFonts w:ascii="Arial" w:hAnsi="Arial" w:cs="Arial"/>
          <w:b/>
          <w:bCs/>
          <w:color w:val="7030A0"/>
          <w:szCs w:val="24"/>
        </w:rPr>
        <w:t xml:space="preserve">. </w:t>
      </w:r>
      <w:r w:rsidR="00B066BB" w:rsidRPr="002F045E">
        <w:rPr>
          <w:rFonts w:ascii="Arial" w:hAnsi="Arial" w:cs="Arial"/>
          <w:b/>
          <w:bCs/>
          <w:color w:val="7030A0"/>
          <w:szCs w:val="24"/>
        </w:rPr>
        <w:t>Informing the person about whom concerns have been raised</w:t>
      </w:r>
    </w:p>
    <w:p w14:paraId="3753291B" w14:textId="77777777" w:rsidR="002F045E" w:rsidRPr="002F045E" w:rsidRDefault="002F045E" w:rsidP="002F045E">
      <w:pPr>
        <w:pStyle w:val="BodyText"/>
        <w:ind w:left="100"/>
        <w:rPr>
          <w:rFonts w:ascii="Arial" w:hAnsi="Arial" w:cs="Arial"/>
          <w:b/>
          <w:bCs/>
          <w:color w:val="7030A0"/>
          <w:szCs w:val="24"/>
        </w:rPr>
      </w:pPr>
    </w:p>
    <w:p w14:paraId="75B7270B" w14:textId="01ED35DC" w:rsidR="00B066BB" w:rsidRPr="000B03E3" w:rsidRDefault="00B066BB" w:rsidP="000B03E3">
      <w:pPr>
        <w:widowControl w:val="0"/>
        <w:tabs>
          <w:tab w:val="left" w:pos="458"/>
          <w:tab w:val="left" w:pos="459"/>
        </w:tabs>
        <w:autoSpaceDE w:val="0"/>
        <w:autoSpaceDN w:val="0"/>
        <w:spacing w:after="0" w:line="240" w:lineRule="auto"/>
        <w:ind w:left="142" w:right="375"/>
        <w:rPr>
          <w:rFonts w:ascii="Arial" w:hAnsi="Arial" w:cs="Arial"/>
        </w:rPr>
      </w:pPr>
      <w:r w:rsidRPr="000B03E3">
        <w:rPr>
          <w:rFonts w:ascii="Arial" w:hAnsi="Arial" w:cs="Arial"/>
        </w:rPr>
        <w:t xml:space="preserve">Unless it puts the adult at risk or a child in danger, the </w:t>
      </w:r>
      <w:r w:rsidR="009708B1" w:rsidRPr="000B03E3">
        <w:rPr>
          <w:rFonts w:ascii="Arial" w:hAnsi="Arial" w:cs="Arial"/>
        </w:rPr>
        <w:t xml:space="preserve">employer of the </w:t>
      </w:r>
      <w:r w:rsidRPr="000B03E3">
        <w:rPr>
          <w:rFonts w:ascii="Arial" w:hAnsi="Arial" w:cs="Arial"/>
        </w:rPr>
        <w:t>person should inform</w:t>
      </w:r>
      <w:r w:rsidR="009708B1" w:rsidRPr="000B03E3">
        <w:rPr>
          <w:rFonts w:ascii="Arial" w:hAnsi="Arial" w:cs="Arial"/>
        </w:rPr>
        <w:t xml:space="preserve"> t</w:t>
      </w:r>
      <w:r w:rsidR="00A7699C" w:rsidRPr="000B03E3">
        <w:rPr>
          <w:rFonts w:ascii="Arial" w:hAnsi="Arial" w:cs="Arial"/>
        </w:rPr>
        <w:t>h</w:t>
      </w:r>
      <w:r w:rsidR="009708B1" w:rsidRPr="000B03E3">
        <w:rPr>
          <w:rFonts w:ascii="Arial" w:hAnsi="Arial" w:cs="Arial"/>
        </w:rPr>
        <w:t>em that</w:t>
      </w:r>
      <w:r w:rsidRPr="000B03E3">
        <w:rPr>
          <w:rFonts w:ascii="Arial" w:hAnsi="Arial" w:cs="Arial"/>
        </w:rPr>
        <w:t xml:space="preserve"> an allegation against them has been made. They should be offered a right to</w:t>
      </w:r>
      <w:r w:rsidRPr="000B03E3">
        <w:rPr>
          <w:rFonts w:ascii="Arial" w:hAnsi="Arial" w:cs="Arial"/>
          <w:spacing w:val="-17"/>
        </w:rPr>
        <w:t xml:space="preserve"> </w:t>
      </w:r>
      <w:r w:rsidRPr="000B03E3">
        <w:rPr>
          <w:rFonts w:ascii="Arial" w:hAnsi="Arial" w:cs="Arial"/>
        </w:rPr>
        <w:t>reply.</w:t>
      </w:r>
    </w:p>
    <w:p w14:paraId="7FB0D680" w14:textId="77777777" w:rsidR="00B066BB" w:rsidRDefault="00B066BB" w:rsidP="00B066BB">
      <w:pPr>
        <w:pStyle w:val="BodyText"/>
        <w:spacing w:before="11"/>
        <w:rPr>
          <w:sz w:val="23"/>
        </w:rPr>
      </w:pPr>
    </w:p>
    <w:p w14:paraId="35AAF0C3" w14:textId="0418F843" w:rsidR="00B066BB" w:rsidRDefault="00F6248E" w:rsidP="00007DF5">
      <w:pPr>
        <w:pStyle w:val="BodyText"/>
        <w:ind w:left="100"/>
        <w:rPr>
          <w:rFonts w:ascii="Arial" w:hAnsi="Arial" w:cs="Arial"/>
          <w:b/>
          <w:bCs/>
          <w:color w:val="7030A0"/>
        </w:rPr>
      </w:pPr>
      <w:r>
        <w:rPr>
          <w:rFonts w:ascii="Arial" w:hAnsi="Arial" w:cs="Arial"/>
          <w:b/>
          <w:bCs/>
          <w:color w:val="7030A0"/>
        </w:rPr>
        <w:t>10</w:t>
      </w:r>
      <w:r w:rsidR="00007DF5" w:rsidRPr="00007DF5">
        <w:rPr>
          <w:rFonts w:ascii="Arial" w:hAnsi="Arial" w:cs="Arial"/>
          <w:b/>
          <w:bCs/>
          <w:color w:val="7030A0"/>
        </w:rPr>
        <w:t xml:space="preserve">. </w:t>
      </w:r>
      <w:r w:rsidR="00B066BB" w:rsidRPr="00007DF5">
        <w:rPr>
          <w:rFonts w:ascii="Arial" w:hAnsi="Arial" w:cs="Arial"/>
          <w:b/>
          <w:bCs/>
          <w:color w:val="7030A0"/>
        </w:rPr>
        <w:t>Informing the employer</w:t>
      </w:r>
    </w:p>
    <w:p w14:paraId="2D26BE98" w14:textId="77777777" w:rsidR="00007DF5" w:rsidRPr="00007DF5" w:rsidRDefault="00007DF5" w:rsidP="00007DF5">
      <w:pPr>
        <w:pStyle w:val="BodyText"/>
        <w:ind w:left="100"/>
        <w:rPr>
          <w:rFonts w:ascii="Arial" w:hAnsi="Arial" w:cs="Arial"/>
          <w:b/>
          <w:bCs/>
          <w:color w:val="7030A0"/>
        </w:rPr>
      </w:pPr>
    </w:p>
    <w:p w14:paraId="04B2AD7F" w14:textId="77777777" w:rsidR="00F00478" w:rsidRPr="00F00478" w:rsidRDefault="000426F6" w:rsidP="00F00478">
      <w:pPr>
        <w:pStyle w:val="ListParagraph"/>
        <w:widowControl w:val="0"/>
        <w:numPr>
          <w:ilvl w:val="0"/>
          <w:numId w:val="39"/>
        </w:numPr>
        <w:tabs>
          <w:tab w:val="left" w:pos="461"/>
        </w:tabs>
        <w:autoSpaceDE w:val="0"/>
        <w:autoSpaceDN w:val="0"/>
        <w:spacing w:after="0" w:line="240" w:lineRule="auto"/>
        <w:ind w:right="320"/>
        <w:rPr>
          <w:rFonts w:ascii="Arial" w:hAnsi="Arial" w:cs="Arial"/>
          <w:sz w:val="24"/>
          <w:szCs w:val="24"/>
        </w:rPr>
      </w:pPr>
      <w:r w:rsidRPr="00F00478">
        <w:rPr>
          <w:rFonts w:ascii="Arial" w:hAnsi="Arial" w:cs="Arial"/>
          <w:sz w:val="24"/>
          <w:szCs w:val="24"/>
        </w:rPr>
        <w:t xml:space="preserve">If an organisation becomes aware that there is a risk </w:t>
      </w:r>
      <w:r w:rsidR="007D4249" w:rsidRPr="00F00478">
        <w:rPr>
          <w:rFonts w:ascii="Arial" w:hAnsi="Arial" w:cs="Arial"/>
          <w:sz w:val="24"/>
          <w:szCs w:val="24"/>
        </w:rPr>
        <w:t>to adults with care and support needs from a person who is employed to provide care and support</w:t>
      </w:r>
      <w:r w:rsidR="00FF01CE" w:rsidRPr="00F00478">
        <w:rPr>
          <w:rFonts w:ascii="Arial" w:hAnsi="Arial" w:cs="Arial"/>
          <w:sz w:val="24"/>
          <w:szCs w:val="24"/>
        </w:rPr>
        <w:t xml:space="preserve">, then it is important </w:t>
      </w:r>
      <w:r w:rsidR="004D75B5" w:rsidRPr="00F00478">
        <w:rPr>
          <w:rFonts w:ascii="Arial" w:hAnsi="Arial" w:cs="Arial"/>
          <w:sz w:val="24"/>
          <w:szCs w:val="24"/>
        </w:rPr>
        <w:t>that that organisation</w:t>
      </w:r>
      <w:r w:rsidR="00FF01CE" w:rsidRPr="00F00478">
        <w:rPr>
          <w:rFonts w:ascii="Arial" w:hAnsi="Arial" w:cs="Arial"/>
          <w:sz w:val="24"/>
          <w:szCs w:val="24"/>
        </w:rPr>
        <w:t xml:space="preserve"> make</w:t>
      </w:r>
      <w:r w:rsidR="004D75B5" w:rsidRPr="00F00478">
        <w:rPr>
          <w:rFonts w:ascii="Arial" w:hAnsi="Arial" w:cs="Arial"/>
          <w:sz w:val="24"/>
          <w:szCs w:val="24"/>
        </w:rPr>
        <w:t>s</w:t>
      </w:r>
      <w:r w:rsidR="00FF01CE" w:rsidRPr="00F00478">
        <w:rPr>
          <w:rFonts w:ascii="Arial" w:hAnsi="Arial" w:cs="Arial"/>
          <w:sz w:val="24"/>
          <w:szCs w:val="24"/>
        </w:rPr>
        <w:t xml:space="preserve"> their employer aware</w:t>
      </w:r>
      <w:r w:rsidR="00532B71" w:rsidRPr="00F00478">
        <w:rPr>
          <w:rFonts w:ascii="Arial" w:hAnsi="Arial" w:cs="Arial"/>
          <w:sz w:val="24"/>
          <w:szCs w:val="24"/>
        </w:rPr>
        <w:t>.</w:t>
      </w:r>
    </w:p>
    <w:p w14:paraId="42485748" w14:textId="77777777" w:rsidR="00F00478" w:rsidRPr="00F00478" w:rsidRDefault="00945AB2" w:rsidP="00F00478">
      <w:pPr>
        <w:pStyle w:val="ListParagraph"/>
        <w:widowControl w:val="0"/>
        <w:numPr>
          <w:ilvl w:val="0"/>
          <w:numId w:val="39"/>
        </w:numPr>
        <w:tabs>
          <w:tab w:val="left" w:pos="461"/>
        </w:tabs>
        <w:autoSpaceDE w:val="0"/>
        <w:autoSpaceDN w:val="0"/>
        <w:spacing w:after="0" w:line="240" w:lineRule="auto"/>
        <w:ind w:right="320"/>
        <w:rPr>
          <w:rFonts w:ascii="Arial" w:hAnsi="Arial" w:cs="Arial"/>
          <w:sz w:val="24"/>
          <w:szCs w:val="24"/>
        </w:rPr>
      </w:pPr>
      <w:r w:rsidRPr="00F00478">
        <w:rPr>
          <w:rFonts w:ascii="Arial" w:hAnsi="Arial" w:cs="Arial"/>
          <w:sz w:val="24"/>
          <w:szCs w:val="24"/>
          <w:u w:val="single"/>
        </w:rPr>
        <w:t xml:space="preserve">The local authority </w:t>
      </w:r>
      <w:proofErr w:type="gramStart"/>
      <w:r w:rsidRPr="00F00478">
        <w:rPr>
          <w:rFonts w:ascii="Arial" w:hAnsi="Arial" w:cs="Arial"/>
          <w:sz w:val="24"/>
          <w:szCs w:val="24"/>
          <w:u w:val="single"/>
        </w:rPr>
        <w:t>do</w:t>
      </w:r>
      <w:proofErr w:type="gramEnd"/>
      <w:r w:rsidRPr="00F00478">
        <w:rPr>
          <w:rFonts w:ascii="Arial" w:hAnsi="Arial" w:cs="Arial"/>
          <w:sz w:val="24"/>
          <w:szCs w:val="24"/>
          <w:u w:val="single"/>
        </w:rPr>
        <w:t xml:space="preserve"> not need to be aware or informed of this unless the person is employed by the local authority or a safeguarding concern needs to be raised for an individual adult</w:t>
      </w:r>
      <w:r w:rsidR="00F00478" w:rsidRPr="00F00478">
        <w:rPr>
          <w:rFonts w:ascii="Arial" w:hAnsi="Arial" w:cs="Arial"/>
          <w:sz w:val="24"/>
          <w:szCs w:val="24"/>
          <w:u w:val="single"/>
        </w:rPr>
        <w:t>.</w:t>
      </w:r>
    </w:p>
    <w:p w14:paraId="6F4258B0" w14:textId="77777777" w:rsidR="00F00478" w:rsidRPr="00F00478" w:rsidRDefault="00B066BB" w:rsidP="00F00478">
      <w:pPr>
        <w:pStyle w:val="ListParagraph"/>
        <w:widowControl w:val="0"/>
        <w:numPr>
          <w:ilvl w:val="0"/>
          <w:numId w:val="39"/>
        </w:numPr>
        <w:tabs>
          <w:tab w:val="left" w:pos="461"/>
        </w:tabs>
        <w:autoSpaceDE w:val="0"/>
        <w:autoSpaceDN w:val="0"/>
        <w:spacing w:after="0" w:line="240" w:lineRule="auto"/>
        <w:ind w:right="320"/>
        <w:rPr>
          <w:rFonts w:ascii="Arial" w:hAnsi="Arial" w:cs="Arial"/>
          <w:sz w:val="24"/>
          <w:szCs w:val="24"/>
        </w:rPr>
      </w:pPr>
      <w:r w:rsidRPr="00F00478">
        <w:rPr>
          <w:rFonts w:ascii="Arial" w:hAnsi="Arial" w:cs="Arial"/>
          <w:sz w:val="24"/>
          <w:szCs w:val="24"/>
        </w:rPr>
        <w:lastRenderedPageBreak/>
        <w:t>If</w:t>
      </w:r>
      <w:r w:rsidRPr="00F00478">
        <w:rPr>
          <w:rFonts w:ascii="Arial" w:hAnsi="Arial" w:cs="Arial"/>
          <w:spacing w:val="-2"/>
          <w:sz w:val="24"/>
          <w:szCs w:val="24"/>
        </w:rPr>
        <w:t xml:space="preserve"> </w:t>
      </w:r>
      <w:r w:rsidRPr="00F00478">
        <w:rPr>
          <w:rFonts w:ascii="Arial" w:hAnsi="Arial" w:cs="Arial"/>
          <w:sz w:val="24"/>
          <w:szCs w:val="24"/>
        </w:rPr>
        <w:t>concerns</w:t>
      </w:r>
      <w:r w:rsidRPr="00F00478">
        <w:rPr>
          <w:rFonts w:ascii="Arial" w:hAnsi="Arial" w:cs="Arial"/>
          <w:spacing w:val="-3"/>
          <w:sz w:val="24"/>
          <w:szCs w:val="24"/>
        </w:rPr>
        <w:t xml:space="preserve"> </w:t>
      </w:r>
      <w:r w:rsidRPr="00F00478">
        <w:rPr>
          <w:rFonts w:ascii="Arial" w:hAnsi="Arial" w:cs="Arial"/>
          <w:sz w:val="24"/>
          <w:szCs w:val="24"/>
        </w:rPr>
        <w:t>arise</w:t>
      </w:r>
      <w:r w:rsidRPr="00F00478">
        <w:rPr>
          <w:rFonts w:ascii="Arial" w:hAnsi="Arial" w:cs="Arial"/>
          <w:spacing w:val="-3"/>
          <w:sz w:val="24"/>
          <w:szCs w:val="24"/>
        </w:rPr>
        <w:t xml:space="preserve"> </w:t>
      </w:r>
      <w:r w:rsidRPr="00F00478">
        <w:rPr>
          <w:rFonts w:ascii="Arial" w:hAnsi="Arial" w:cs="Arial"/>
          <w:sz w:val="24"/>
          <w:szCs w:val="24"/>
        </w:rPr>
        <w:t>in</w:t>
      </w:r>
      <w:r w:rsidRPr="00F00478">
        <w:rPr>
          <w:rFonts w:ascii="Arial" w:hAnsi="Arial" w:cs="Arial"/>
          <w:spacing w:val="-3"/>
          <w:sz w:val="24"/>
          <w:szCs w:val="24"/>
        </w:rPr>
        <w:t xml:space="preserve"> </w:t>
      </w:r>
      <w:r w:rsidRPr="00F00478">
        <w:rPr>
          <w:rFonts w:ascii="Arial" w:hAnsi="Arial" w:cs="Arial"/>
          <w:sz w:val="24"/>
          <w:szCs w:val="24"/>
        </w:rPr>
        <w:t>the</w:t>
      </w:r>
      <w:r w:rsidRPr="00F00478">
        <w:rPr>
          <w:rFonts w:ascii="Arial" w:hAnsi="Arial" w:cs="Arial"/>
          <w:spacing w:val="-3"/>
          <w:sz w:val="24"/>
          <w:szCs w:val="24"/>
        </w:rPr>
        <w:t xml:space="preserve"> </w:t>
      </w:r>
      <w:r w:rsidRPr="00F00478">
        <w:rPr>
          <w:rFonts w:ascii="Arial" w:hAnsi="Arial" w:cs="Arial"/>
          <w:sz w:val="24"/>
          <w:szCs w:val="24"/>
        </w:rPr>
        <w:t>person’s</w:t>
      </w:r>
      <w:r w:rsidRPr="00F00478">
        <w:rPr>
          <w:rFonts w:ascii="Arial" w:hAnsi="Arial" w:cs="Arial"/>
          <w:spacing w:val="-4"/>
          <w:sz w:val="24"/>
          <w:szCs w:val="24"/>
        </w:rPr>
        <w:t xml:space="preserve"> </w:t>
      </w:r>
      <w:r w:rsidRPr="00F00478">
        <w:rPr>
          <w:rFonts w:ascii="Arial" w:hAnsi="Arial" w:cs="Arial"/>
          <w:sz w:val="24"/>
          <w:szCs w:val="24"/>
        </w:rPr>
        <w:t>personal</w:t>
      </w:r>
      <w:r w:rsidRPr="00F00478">
        <w:rPr>
          <w:rFonts w:ascii="Arial" w:hAnsi="Arial" w:cs="Arial"/>
          <w:spacing w:val="-4"/>
          <w:sz w:val="24"/>
          <w:szCs w:val="24"/>
        </w:rPr>
        <w:t xml:space="preserve"> </w:t>
      </w:r>
      <w:r w:rsidRPr="00F00478">
        <w:rPr>
          <w:rFonts w:ascii="Arial" w:hAnsi="Arial" w:cs="Arial"/>
          <w:sz w:val="24"/>
          <w:szCs w:val="24"/>
        </w:rPr>
        <w:t>life,</w:t>
      </w:r>
      <w:r w:rsidRPr="00F00478">
        <w:rPr>
          <w:rFonts w:ascii="Arial" w:hAnsi="Arial" w:cs="Arial"/>
          <w:spacing w:val="-3"/>
          <w:sz w:val="24"/>
          <w:szCs w:val="24"/>
        </w:rPr>
        <w:t xml:space="preserve"> </w:t>
      </w:r>
      <w:r w:rsidRPr="00F00478">
        <w:rPr>
          <w:rFonts w:ascii="Arial" w:hAnsi="Arial" w:cs="Arial"/>
          <w:sz w:val="24"/>
          <w:szCs w:val="24"/>
        </w:rPr>
        <w:t>or</w:t>
      </w:r>
      <w:r w:rsidRPr="00F00478">
        <w:rPr>
          <w:rFonts w:ascii="Arial" w:hAnsi="Arial" w:cs="Arial"/>
          <w:spacing w:val="-3"/>
          <w:sz w:val="24"/>
          <w:szCs w:val="24"/>
        </w:rPr>
        <w:t xml:space="preserve"> </w:t>
      </w:r>
      <w:r w:rsidRPr="00F00478">
        <w:rPr>
          <w:rFonts w:ascii="Arial" w:hAnsi="Arial" w:cs="Arial"/>
          <w:sz w:val="24"/>
          <w:szCs w:val="24"/>
        </w:rPr>
        <w:t>in</w:t>
      </w:r>
      <w:r w:rsidRPr="00F00478">
        <w:rPr>
          <w:rFonts w:ascii="Arial" w:hAnsi="Arial" w:cs="Arial"/>
          <w:spacing w:val="-2"/>
          <w:sz w:val="24"/>
          <w:szCs w:val="24"/>
        </w:rPr>
        <w:t xml:space="preserve"> </w:t>
      </w:r>
      <w:r w:rsidRPr="00F00478">
        <w:rPr>
          <w:rFonts w:ascii="Arial" w:hAnsi="Arial" w:cs="Arial"/>
          <w:sz w:val="24"/>
          <w:szCs w:val="24"/>
        </w:rPr>
        <w:t>another</w:t>
      </w:r>
      <w:r w:rsidRPr="00F00478">
        <w:rPr>
          <w:rFonts w:ascii="Arial" w:hAnsi="Arial" w:cs="Arial"/>
          <w:spacing w:val="-3"/>
          <w:sz w:val="24"/>
          <w:szCs w:val="24"/>
        </w:rPr>
        <w:t xml:space="preserve"> </w:t>
      </w:r>
      <w:r w:rsidRPr="00F00478">
        <w:rPr>
          <w:rFonts w:ascii="Arial" w:hAnsi="Arial" w:cs="Arial"/>
          <w:sz w:val="24"/>
          <w:szCs w:val="24"/>
        </w:rPr>
        <w:t>work</w:t>
      </w:r>
      <w:r w:rsidRPr="00F00478">
        <w:rPr>
          <w:rFonts w:ascii="Arial" w:hAnsi="Arial" w:cs="Arial"/>
          <w:spacing w:val="-3"/>
          <w:sz w:val="24"/>
          <w:szCs w:val="24"/>
        </w:rPr>
        <w:t xml:space="preserve"> </w:t>
      </w:r>
      <w:r w:rsidRPr="00F00478">
        <w:rPr>
          <w:rFonts w:ascii="Arial" w:hAnsi="Arial" w:cs="Arial"/>
          <w:sz w:val="24"/>
          <w:szCs w:val="24"/>
        </w:rPr>
        <w:t>setting,</w:t>
      </w:r>
      <w:r w:rsidRPr="00F00478">
        <w:rPr>
          <w:rFonts w:ascii="Arial" w:hAnsi="Arial" w:cs="Arial"/>
          <w:spacing w:val="-3"/>
          <w:sz w:val="24"/>
          <w:szCs w:val="24"/>
        </w:rPr>
        <w:t xml:space="preserve"> </w:t>
      </w:r>
      <w:r w:rsidRPr="00F00478">
        <w:rPr>
          <w:rFonts w:ascii="Arial" w:hAnsi="Arial" w:cs="Arial"/>
          <w:sz w:val="24"/>
          <w:szCs w:val="24"/>
        </w:rPr>
        <w:t xml:space="preserve">the decision to share information must be justifiable and proportionate and based on the potential or actual harm to adults </w:t>
      </w:r>
      <w:r w:rsidR="00F84DAB" w:rsidRPr="00F00478">
        <w:rPr>
          <w:rFonts w:ascii="Arial" w:hAnsi="Arial" w:cs="Arial"/>
          <w:sz w:val="24"/>
          <w:szCs w:val="24"/>
        </w:rPr>
        <w:t>with care and support needs</w:t>
      </w:r>
      <w:r w:rsidRPr="00F00478">
        <w:rPr>
          <w:rFonts w:ascii="Arial" w:hAnsi="Arial" w:cs="Arial"/>
          <w:sz w:val="24"/>
          <w:szCs w:val="24"/>
        </w:rPr>
        <w:t>. The decision to share information and the rationale for doing so should be</w:t>
      </w:r>
      <w:r w:rsidRPr="00F00478">
        <w:rPr>
          <w:rFonts w:ascii="Arial" w:hAnsi="Arial" w:cs="Arial"/>
          <w:spacing w:val="-19"/>
          <w:sz w:val="24"/>
          <w:szCs w:val="24"/>
        </w:rPr>
        <w:t xml:space="preserve"> </w:t>
      </w:r>
      <w:r w:rsidRPr="00F00478">
        <w:rPr>
          <w:rFonts w:ascii="Arial" w:hAnsi="Arial" w:cs="Arial"/>
          <w:sz w:val="24"/>
          <w:szCs w:val="24"/>
        </w:rPr>
        <w:t>recorded.</w:t>
      </w:r>
    </w:p>
    <w:p w14:paraId="1D86AAFD" w14:textId="039110E8" w:rsidR="006D68AA" w:rsidRPr="00F00478" w:rsidRDefault="00B066BB" w:rsidP="00F00478">
      <w:pPr>
        <w:pStyle w:val="ListParagraph"/>
        <w:widowControl w:val="0"/>
        <w:numPr>
          <w:ilvl w:val="0"/>
          <w:numId w:val="39"/>
        </w:numPr>
        <w:tabs>
          <w:tab w:val="left" w:pos="461"/>
        </w:tabs>
        <w:autoSpaceDE w:val="0"/>
        <w:autoSpaceDN w:val="0"/>
        <w:spacing w:after="0" w:line="240" w:lineRule="auto"/>
        <w:ind w:right="320"/>
        <w:rPr>
          <w:rFonts w:ascii="Arial" w:hAnsi="Arial" w:cs="Arial"/>
          <w:sz w:val="24"/>
          <w:szCs w:val="24"/>
        </w:rPr>
      </w:pPr>
      <w:r w:rsidRPr="00F00478">
        <w:rPr>
          <w:rFonts w:ascii="Arial" w:hAnsi="Arial" w:cs="Arial"/>
          <w:sz w:val="24"/>
          <w:szCs w:val="24"/>
        </w:rPr>
        <w:t>The following issues should be taken into consideration when making decisions about sharing information with the</w:t>
      </w:r>
      <w:r w:rsidRPr="00F00478">
        <w:rPr>
          <w:rFonts w:ascii="Arial" w:hAnsi="Arial" w:cs="Arial"/>
          <w:spacing w:val="-13"/>
          <w:sz w:val="24"/>
          <w:szCs w:val="24"/>
        </w:rPr>
        <w:t xml:space="preserve"> </w:t>
      </w:r>
      <w:r w:rsidRPr="00F00478">
        <w:rPr>
          <w:rFonts w:ascii="Arial" w:hAnsi="Arial" w:cs="Arial"/>
          <w:sz w:val="24"/>
          <w:szCs w:val="24"/>
        </w:rPr>
        <w:t>employer:</w:t>
      </w:r>
    </w:p>
    <w:p w14:paraId="726188F4" w14:textId="77777777" w:rsidR="006D68AA" w:rsidRPr="00F00478" w:rsidRDefault="006D68AA" w:rsidP="006D68AA">
      <w:pPr>
        <w:widowControl w:val="0"/>
        <w:tabs>
          <w:tab w:val="left" w:pos="461"/>
        </w:tabs>
        <w:autoSpaceDE w:val="0"/>
        <w:autoSpaceDN w:val="0"/>
        <w:spacing w:after="0" w:line="240" w:lineRule="auto"/>
        <w:ind w:right="205"/>
        <w:rPr>
          <w:rFonts w:ascii="Arial" w:hAnsi="Arial" w:cs="Arial"/>
        </w:rPr>
      </w:pPr>
    </w:p>
    <w:p w14:paraId="162B8422" w14:textId="0730630E" w:rsidR="00B066BB" w:rsidRPr="00F00478" w:rsidRDefault="00B066BB" w:rsidP="00F00478">
      <w:pPr>
        <w:pStyle w:val="ListParagraph"/>
        <w:widowControl w:val="0"/>
        <w:numPr>
          <w:ilvl w:val="1"/>
          <w:numId w:val="24"/>
        </w:numPr>
        <w:tabs>
          <w:tab w:val="left" w:pos="813"/>
          <w:tab w:val="left" w:pos="814"/>
        </w:tabs>
        <w:autoSpaceDE w:val="0"/>
        <w:autoSpaceDN w:val="0"/>
        <w:spacing w:after="0" w:line="305" w:lineRule="exact"/>
        <w:rPr>
          <w:rFonts w:ascii="Arial" w:hAnsi="Arial" w:cs="Arial"/>
          <w:sz w:val="24"/>
          <w:szCs w:val="24"/>
        </w:rPr>
      </w:pPr>
      <w:r w:rsidRPr="00F00478">
        <w:rPr>
          <w:rFonts w:ascii="Arial" w:hAnsi="Arial" w:cs="Arial"/>
          <w:sz w:val="24"/>
          <w:szCs w:val="24"/>
        </w:rPr>
        <w:t>Nature and seriousness of the</w:t>
      </w:r>
      <w:r w:rsidRPr="00F00478">
        <w:rPr>
          <w:rFonts w:ascii="Arial" w:hAnsi="Arial" w:cs="Arial"/>
          <w:spacing w:val="-21"/>
          <w:sz w:val="24"/>
          <w:szCs w:val="24"/>
        </w:rPr>
        <w:t xml:space="preserve"> </w:t>
      </w:r>
      <w:r w:rsidRPr="00F00478">
        <w:rPr>
          <w:rFonts w:ascii="Arial" w:hAnsi="Arial" w:cs="Arial"/>
          <w:sz w:val="24"/>
          <w:szCs w:val="24"/>
        </w:rPr>
        <w:t>actions/behaviour</w:t>
      </w:r>
      <w:r w:rsidR="006D68AA" w:rsidRPr="00F00478">
        <w:rPr>
          <w:rFonts w:ascii="Arial" w:hAnsi="Arial" w:cs="Arial"/>
          <w:sz w:val="24"/>
          <w:szCs w:val="24"/>
        </w:rPr>
        <w:t>.</w:t>
      </w:r>
    </w:p>
    <w:p w14:paraId="1E78CB25" w14:textId="4D5B7490" w:rsidR="00B066BB" w:rsidRPr="00F00478" w:rsidRDefault="00B066BB" w:rsidP="00F00478">
      <w:pPr>
        <w:pStyle w:val="ListParagraph"/>
        <w:widowControl w:val="0"/>
        <w:numPr>
          <w:ilvl w:val="1"/>
          <w:numId w:val="24"/>
        </w:numPr>
        <w:tabs>
          <w:tab w:val="left" w:pos="813"/>
          <w:tab w:val="left" w:pos="814"/>
        </w:tabs>
        <w:autoSpaceDE w:val="0"/>
        <w:autoSpaceDN w:val="0"/>
        <w:spacing w:after="0" w:line="305" w:lineRule="exact"/>
        <w:rPr>
          <w:rFonts w:ascii="Arial" w:hAnsi="Arial" w:cs="Arial"/>
          <w:sz w:val="24"/>
          <w:szCs w:val="24"/>
        </w:rPr>
      </w:pPr>
      <w:r w:rsidRPr="00F00478">
        <w:rPr>
          <w:rFonts w:ascii="Arial" w:hAnsi="Arial" w:cs="Arial"/>
          <w:sz w:val="24"/>
          <w:szCs w:val="24"/>
        </w:rPr>
        <w:t xml:space="preserve">The context within </w:t>
      </w:r>
      <w:r w:rsidR="00884F9E" w:rsidRPr="00F00478">
        <w:rPr>
          <w:rFonts w:ascii="Arial" w:hAnsi="Arial" w:cs="Arial"/>
          <w:sz w:val="24"/>
          <w:szCs w:val="24"/>
        </w:rPr>
        <w:t xml:space="preserve">which </w:t>
      </w:r>
      <w:r w:rsidRPr="00F00478">
        <w:rPr>
          <w:rFonts w:ascii="Arial" w:hAnsi="Arial" w:cs="Arial"/>
          <w:sz w:val="24"/>
          <w:szCs w:val="24"/>
        </w:rPr>
        <w:t>the actions/behaviour</w:t>
      </w:r>
      <w:r w:rsidRPr="00F00478">
        <w:rPr>
          <w:rFonts w:ascii="Arial" w:hAnsi="Arial" w:cs="Arial"/>
          <w:spacing w:val="-23"/>
          <w:sz w:val="24"/>
          <w:szCs w:val="24"/>
        </w:rPr>
        <w:t xml:space="preserve"> </w:t>
      </w:r>
      <w:r w:rsidRPr="00F00478">
        <w:rPr>
          <w:rFonts w:ascii="Arial" w:hAnsi="Arial" w:cs="Arial"/>
          <w:sz w:val="24"/>
          <w:szCs w:val="24"/>
        </w:rPr>
        <w:t>occurred</w:t>
      </w:r>
      <w:r w:rsidR="006D68AA" w:rsidRPr="00F00478">
        <w:rPr>
          <w:rFonts w:ascii="Arial" w:hAnsi="Arial" w:cs="Arial"/>
          <w:sz w:val="24"/>
          <w:szCs w:val="24"/>
        </w:rPr>
        <w:t>.</w:t>
      </w:r>
    </w:p>
    <w:p w14:paraId="1B160629" w14:textId="4B9138CD" w:rsidR="00B066BB" w:rsidRPr="00F00478" w:rsidRDefault="00A66A04" w:rsidP="00F00478">
      <w:pPr>
        <w:pStyle w:val="ListParagraph"/>
        <w:widowControl w:val="0"/>
        <w:numPr>
          <w:ilvl w:val="1"/>
          <w:numId w:val="24"/>
        </w:numPr>
        <w:tabs>
          <w:tab w:val="left" w:pos="813"/>
          <w:tab w:val="left" w:pos="814"/>
        </w:tabs>
        <w:autoSpaceDE w:val="0"/>
        <w:autoSpaceDN w:val="0"/>
        <w:spacing w:after="0" w:line="305" w:lineRule="exact"/>
        <w:rPr>
          <w:rFonts w:ascii="Arial" w:hAnsi="Arial" w:cs="Arial"/>
          <w:sz w:val="24"/>
          <w:szCs w:val="24"/>
        </w:rPr>
      </w:pPr>
      <w:r w:rsidRPr="00F00478">
        <w:rPr>
          <w:rFonts w:ascii="Arial" w:hAnsi="Arial" w:cs="Arial"/>
          <w:sz w:val="24"/>
          <w:szCs w:val="24"/>
        </w:rPr>
        <w:t>P</w:t>
      </w:r>
      <w:r w:rsidR="00B066BB" w:rsidRPr="00F00478">
        <w:rPr>
          <w:rFonts w:ascii="Arial" w:hAnsi="Arial" w:cs="Arial"/>
          <w:sz w:val="24"/>
          <w:szCs w:val="24"/>
        </w:rPr>
        <w:t>atterns of</w:t>
      </w:r>
      <w:r w:rsidR="00B066BB" w:rsidRPr="00F00478">
        <w:rPr>
          <w:rFonts w:ascii="Arial" w:hAnsi="Arial" w:cs="Arial"/>
          <w:spacing w:val="-18"/>
          <w:sz w:val="24"/>
          <w:szCs w:val="24"/>
        </w:rPr>
        <w:t xml:space="preserve"> </w:t>
      </w:r>
      <w:r w:rsidR="00B066BB" w:rsidRPr="00F00478">
        <w:rPr>
          <w:rFonts w:ascii="Arial" w:hAnsi="Arial" w:cs="Arial"/>
          <w:sz w:val="24"/>
          <w:szCs w:val="24"/>
        </w:rPr>
        <w:t>actions/behaviour</w:t>
      </w:r>
      <w:r w:rsidR="006D68AA" w:rsidRPr="00F00478">
        <w:rPr>
          <w:rFonts w:ascii="Arial" w:hAnsi="Arial" w:cs="Arial"/>
          <w:sz w:val="24"/>
          <w:szCs w:val="24"/>
        </w:rPr>
        <w:t>.</w:t>
      </w:r>
    </w:p>
    <w:p w14:paraId="36F723D1" w14:textId="480CA7C7" w:rsidR="00B066BB" w:rsidRPr="00F00478" w:rsidRDefault="00B066BB" w:rsidP="00F00478">
      <w:pPr>
        <w:pStyle w:val="ListParagraph"/>
        <w:widowControl w:val="0"/>
        <w:numPr>
          <w:ilvl w:val="1"/>
          <w:numId w:val="24"/>
        </w:numPr>
        <w:tabs>
          <w:tab w:val="left" w:pos="813"/>
          <w:tab w:val="left" w:pos="814"/>
        </w:tabs>
        <w:autoSpaceDE w:val="0"/>
        <w:autoSpaceDN w:val="0"/>
        <w:spacing w:after="0" w:line="305" w:lineRule="exact"/>
        <w:rPr>
          <w:rFonts w:ascii="Arial" w:hAnsi="Arial" w:cs="Arial"/>
          <w:sz w:val="24"/>
          <w:szCs w:val="24"/>
        </w:rPr>
      </w:pPr>
      <w:r w:rsidRPr="00F00478">
        <w:rPr>
          <w:rFonts w:ascii="Arial" w:hAnsi="Arial" w:cs="Arial"/>
          <w:sz w:val="24"/>
          <w:szCs w:val="24"/>
        </w:rPr>
        <w:t>Nature of the person’s access/role with adults at</w:t>
      </w:r>
      <w:r w:rsidRPr="00F00478">
        <w:rPr>
          <w:rFonts w:ascii="Arial" w:hAnsi="Arial" w:cs="Arial"/>
          <w:spacing w:val="-21"/>
          <w:sz w:val="24"/>
          <w:szCs w:val="24"/>
        </w:rPr>
        <w:t xml:space="preserve"> </w:t>
      </w:r>
      <w:r w:rsidRPr="00F00478">
        <w:rPr>
          <w:rFonts w:ascii="Arial" w:hAnsi="Arial" w:cs="Arial"/>
          <w:sz w:val="24"/>
          <w:szCs w:val="24"/>
        </w:rPr>
        <w:t>risk</w:t>
      </w:r>
      <w:r w:rsidR="006D68AA" w:rsidRPr="00F00478">
        <w:rPr>
          <w:rFonts w:ascii="Arial" w:hAnsi="Arial" w:cs="Arial"/>
          <w:sz w:val="24"/>
          <w:szCs w:val="24"/>
        </w:rPr>
        <w:t>.</w:t>
      </w:r>
    </w:p>
    <w:p w14:paraId="391C4AC5" w14:textId="288D6824" w:rsidR="006D68AA" w:rsidRPr="00F00478" w:rsidRDefault="00B066BB" w:rsidP="00F00478">
      <w:pPr>
        <w:pStyle w:val="ListParagraph"/>
        <w:widowControl w:val="0"/>
        <w:numPr>
          <w:ilvl w:val="1"/>
          <w:numId w:val="24"/>
        </w:numPr>
        <w:tabs>
          <w:tab w:val="left" w:pos="813"/>
          <w:tab w:val="left" w:pos="814"/>
        </w:tabs>
        <w:autoSpaceDE w:val="0"/>
        <w:autoSpaceDN w:val="0"/>
        <w:spacing w:after="0" w:line="240" w:lineRule="auto"/>
        <w:ind w:right="2586"/>
        <w:rPr>
          <w:sz w:val="24"/>
          <w:szCs w:val="24"/>
        </w:rPr>
      </w:pPr>
      <w:r w:rsidRPr="00F00478">
        <w:rPr>
          <w:rFonts w:ascii="Arial" w:hAnsi="Arial" w:cs="Arial"/>
          <w:sz w:val="24"/>
          <w:szCs w:val="24"/>
        </w:rPr>
        <w:t>Potential impact on an adult with care and support</w:t>
      </w:r>
      <w:r w:rsidR="006D68AA" w:rsidRPr="00F00478">
        <w:rPr>
          <w:rFonts w:ascii="Arial" w:hAnsi="Arial" w:cs="Arial"/>
          <w:sz w:val="24"/>
          <w:szCs w:val="24"/>
        </w:rPr>
        <w:t xml:space="preserve"> needs.</w:t>
      </w:r>
    </w:p>
    <w:p w14:paraId="7E3A627B" w14:textId="77777777" w:rsidR="004C4447" w:rsidRPr="00F00478" w:rsidRDefault="004C4447" w:rsidP="004C4447">
      <w:pPr>
        <w:widowControl w:val="0"/>
        <w:tabs>
          <w:tab w:val="left" w:pos="813"/>
          <w:tab w:val="left" w:pos="814"/>
        </w:tabs>
        <w:autoSpaceDE w:val="0"/>
        <w:autoSpaceDN w:val="0"/>
        <w:spacing w:after="0" w:line="240" w:lineRule="auto"/>
        <w:ind w:right="2586"/>
      </w:pPr>
    </w:p>
    <w:p w14:paraId="4B58990F" w14:textId="5F879193" w:rsidR="00F00478" w:rsidRPr="00F00478" w:rsidRDefault="004C4447" w:rsidP="00F00478">
      <w:pPr>
        <w:pStyle w:val="ListParagraph"/>
        <w:widowControl w:val="0"/>
        <w:numPr>
          <w:ilvl w:val="0"/>
          <w:numId w:val="24"/>
        </w:numPr>
        <w:tabs>
          <w:tab w:val="left" w:pos="458"/>
          <w:tab w:val="left" w:pos="459"/>
        </w:tabs>
        <w:autoSpaceDE w:val="0"/>
        <w:autoSpaceDN w:val="0"/>
        <w:spacing w:after="0" w:line="240" w:lineRule="auto"/>
        <w:ind w:right="653"/>
        <w:rPr>
          <w:rFonts w:ascii="Arial" w:hAnsi="Arial" w:cs="Arial"/>
          <w:sz w:val="24"/>
          <w:szCs w:val="24"/>
        </w:rPr>
      </w:pPr>
      <w:r w:rsidRPr="00F00478">
        <w:rPr>
          <w:rFonts w:ascii="Arial" w:hAnsi="Arial" w:cs="Arial"/>
          <w:sz w:val="24"/>
          <w:szCs w:val="24"/>
        </w:rPr>
        <w:t>The organisation should check appropriate information has been shared with</w:t>
      </w:r>
      <w:r w:rsidRPr="00F00478">
        <w:rPr>
          <w:rFonts w:ascii="Arial" w:hAnsi="Arial" w:cs="Arial"/>
          <w:spacing w:val="-31"/>
          <w:sz w:val="24"/>
          <w:szCs w:val="24"/>
        </w:rPr>
        <w:t xml:space="preserve"> </w:t>
      </w:r>
      <w:r w:rsidRPr="00F00478">
        <w:rPr>
          <w:rFonts w:ascii="Arial" w:hAnsi="Arial" w:cs="Arial"/>
          <w:sz w:val="24"/>
          <w:szCs w:val="24"/>
        </w:rPr>
        <w:t xml:space="preserve">the employer to enable them to assess </w:t>
      </w:r>
      <w:proofErr w:type="gramStart"/>
      <w:r w:rsidRPr="00F00478">
        <w:rPr>
          <w:rFonts w:ascii="Arial" w:hAnsi="Arial" w:cs="Arial"/>
          <w:sz w:val="24"/>
          <w:szCs w:val="24"/>
        </w:rPr>
        <w:t>risk, and</w:t>
      </w:r>
      <w:proofErr w:type="gramEnd"/>
      <w:r w:rsidRPr="00F00478">
        <w:rPr>
          <w:rFonts w:ascii="Arial" w:hAnsi="Arial" w:cs="Arial"/>
          <w:sz w:val="24"/>
          <w:szCs w:val="24"/>
        </w:rPr>
        <w:t xml:space="preserve"> review the suitability of the person continuing to work and any other actions</w:t>
      </w:r>
      <w:r w:rsidRPr="00F00478">
        <w:rPr>
          <w:rFonts w:ascii="Arial" w:hAnsi="Arial" w:cs="Arial"/>
          <w:spacing w:val="-26"/>
          <w:sz w:val="24"/>
          <w:szCs w:val="24"/>
        </w:rPr>
        <w:t xml:space="preserve"> </w:t>
      </w:r>
      <w:r w:rsidRPr="00F00478">
        <w:rPr>
          <w:rFonts w:ascii="Arial" w:hAnsi="Arial" w:cs="Arial"/>
          <w:sz w:val="24"/>
          <w:szCs w:val="24"/>
        </w:rPr>
        <w:t>required.</w:t>
      </w:r>
    </w:p>
    <w:p w14:paraId="630393D0" w14:textId="71CF9827" w:rsidR="00F00478" w:rsidRPr="00F00478" w:rsidRDefault="00216751" w:rsidP="00F00478">
      <w:pPr>
        <w:pStyle w:val="ListParagraph"/>
        <w:widowControl w:val="0"/>
        <w:numPr>
          <w:ilvl w:val="0"/>
          <w:numId w:val="24"/>
        </w:numPr>
        <w:tabs>
          <w:tab w:val="left" w:pos="458"/>
          <w:tab w:val="left" w:pos="459"/>
        </w:tabs>
        <w:autoSpaceDE w:val="0"/>
        <w:autoSpaceDN w:val="0"/>
        <w:spacing w:after="0" w:line="240" w:lineRule="auto"/>
        <w:ind w:right="653"/>
        <w:rPr>
          <w:rFonts w:ascii="Arial" w:hAnsi="Arial" w:cs="Arial"/>
          <w:sz w:val="24"/>
          <w:szCs w:val="24"/>
        </w:rPr>
      </w:pPr>
      <w:r w:rsidRPr="00F00478">
        <w:rPr>
          <w:rFonts w:ascii="Arial" w:hAnsi="Arial" w:cs="Arial"/>
          <w:sz w:val="24"/>
          <w:szCs w:val="24"/>
        </w:rPr>
        <w:t>In accordance with local arrangements, if the person works for the NHS, the</w:t>
      </w:r>
      <w:r w:rsidRPr="00F00478">
        <w:rPr>
          <w:rFonts w:ascii="Arial" w:hAnsi="Arial" w:cs="Arial"/>
          <w:spacing w:val="-33"/>
          <w:sz w:val="24"/>
          <w:szCs w:val="24"/>
        </w:rPr>
        <w:t xml:space="preserve"> </w:t>
      </w:r>
      <w:r w:rsidRPr="00F00478">
        <w:rPr>
          <w:rFonts w:ascii="Arial" w:hAnsi="Arial" w:cs="Arial"/>
          <w:sz w:val="24"/>
          <w:szCs w:val="24"/>
        </w:rPr>
        <w:t>ICB Safeguarding Lead must be</w:t>
      </w:r>
      <w:r w:rsidRPr="00F00478">
        <w:rPr>
          <w:rFonts w:ascii="Arial" w:hAnsi="Arial" w:cs="Arial"/>
          <w:spacing w:val="-14"/>
          <w:sz w:val="24"/>
          <w:szCs w:val="24"/>
        </w:rPr>
        <w:t xml:space="preserve"> </w:t>
      </w:r>
      <w:r w:rsidRPr="00F00478">
        <w:rPr>
          <w:rFonts w:ascii="Arial" w:hAnsi="Arial" w:cs="Arial"/>
          <w:sz w:val="24"/>
          <w:szCs w:val="24"/>
        </w:rPr>
        <w:t>informed.</w:t>
      </w:r>
    </w:p>
    <w:p w14:paraId="355200F3" w14:textId="6833CFB8" w:rsidR="00F23843" w:rsidRDefault="00216751" w:rsidP="00B97AFF">
      <w:pPr>
        <w:pStyle w:val="ListParagraph"/>
        <w:widowControl w:val="0"/>
        <w:numPr>
          <w:ilvl w:val="0"/>
          <w:numId w:val="24"/>
        </w:numPr>
        <w:tabs>
          <w:tab w:val="left" w:pos="458"/>
          <w:tab w:val="left" w:pos="459"/>
        </w:tabs>
        <w:autoSpaceDE w:val="0"/>
        <w:autoSpaceDN w:val="0"/>
        <w:spacing w:after="0" w:line="240" w:lineRule="auto"/>
        <w:ind w:right="653"/>
        <w:rPr>
          <w:rFonts w:ascii="Arial" w:hAnsi="Arial" w:cs="Arial"/>
          <w:sz w:val="24"/>
          <w:szCs w:val="24"/>
        </w:rPr>
      </w:pPr>
      <w:r w:rsidRPr="00F00478">
        <w:rPr>
          <w:rFonts w:ascii="Arial" w:hAnsi="Arial" w:cs="Arial"/>
          <w:sz w:val="24"/>
          <w:szCs w:val="24"/>
        </w:rPr>
        <w:t xml:space="preserve">If the person works for the Police, the Police Safeguarding Lead must be informed. </w:t>
      </w:r>
    </w:p>
    <w:p w14:paraId="7BDD1D0B" w14:textId="77777777" w:rsidR="00176909" w:rsidRPr="00176909" w:rsidRDefault="00176909" w:rsidP="00176909">
      <w:pPr>
        <w:pStyle w:val="ListParagraph"/>
        <w:widowControl w:val="0"/>
        <w:tabs>
          <w:tab w:val="left" w:pos="458"/>
          <w:tab w:val="left" w:pos="459"/>
        </w:tabs>
        <w:autoSpaceDE w:val="0"/>
        <w:autoSpaceDN w:val="0"/>
        <w:spacing w:after="0" w:line="240" w:lineRule="auto"/>
        <w:ind w:right="653"/>
        <w:rPr>
          <w:rFonts w:ascii="Arial" w:hAnsi="Arial" w:cs="Arial"/>
          <w:sz w:val="24"/>
          <w:szCs w:val="24"/>
        </w:rPr>
      </w:pPr>
    </w:p>
    <w:p w14:paraId="4149552F" w14:textId="0B572861" w:rsidR="00B066BB" w:rsidRPr="00CD0E64" w:rsidRDefault="00F6248E" w:rsidP="00B218C1">
      <w:pPr>
        <w:widowControl w:val="0"/>
        <w:tabs>
          <w:tab w:val="left" w:pos="461"/>
        </w:tabs>
        <w:autoSpaceDE w:val="0"/>
        <w:autoSpaceDN w:val="0"/>
        <w:spacing w:after="0" w:line="439" w:lineRule="auto"/>
        <w:ind w:right="2390"/>
        <w:rPr>
          <w:rFonts w:ascii="Arial" w:hAnsi="Arial" w:cs="Arial"/>
          <w:b/>
          <w:bCs/>
          <w:color w:val="7030A0"/>
        </w:rPr>
      </w:pPr>
      <w:r>
        <w:rPr>
          <w:rFonts w:ascii="Arial" w:hAnsi="Arial" w:cs="Arial"/>
          <w:b/>
          <w:bCs/>
          <w:color w:val="7030A0"/>
        </w:rPr>
        <w:t>11</w:t>
      </w:r>
      <w:r w:rsidR="00B218C1" w:rsidRPr="00CD0E64">
        <w:rPr>
          <w:rFonts w:ascii="Arial" w:hAnsi="Arial" w:cs="Arial"/>
          <w:b/>
          <w:bCs/>
          <w:color w:val="7030A0"/>
        </w:rPr>
        <w:t xml:space="preserve">. </w:t>
      </w:r>
      <w:r w:rsidR="00B066BB" w:rsidRPr="00CD0E64">
        <w:rPr>
          <w:rFonts w:ascii="Arial" w:hAnsi="Arial" w:cs="Arial"/>
          <w:b/>
          <w:bCs/>
          <w:color w:val="7030A0"/>
        </w:rPr>
        <w:t>Working jointly with the</w:t>
      </w:r>
      <w:r w:rsidR="00B066BB" w:rsidRPr="00CD0E64">
        <w:rPr>
          <w:rFonts w:ascii="Arial" w:hAnsi="Arial" w:cs="Arial"/>
          <w:b/>
          <w:bCs/>
          <w:color w:val="7030A0"/>
          <w:spacing w:val="-15"/>
        </w:rPr>
        <w:t xml:space="preserve"> </w:t>
      </w:r>
      <w:r w:rsidR="00884F9E">
        <w:rPr>
          <w:rFonts w:ascii="Arial" w:hAnsi="Arial" w:cs="Arial"/>
          <w:b/>
          <w:bCs/>
          <w:color w:val="7030A0"/>
        </w:rPr>
        <w:t>P</w:t>
      </w:r>
      <w:r w:rsidR="00B066BB" w:rsidRPr="00CD0E64">
        <w:rPr>
          <w:rFonts w:ascii="Arial" w:hAnsi="Arial" w:cs="Arial"/>
          <w:b/>
          <w:bCs/>
          <w:color w:val="7030A0"/>
        </w:rPr>
        <w:t>olice</w:t>
      </w:r>
    </w:p>
    <w:p w14:paraId="38BE5ADA" w14:textId="7684EC8C" w:rsidR="00B066BB" w:rsidRPr="00F00478" w:rsidRDefault="00B066BB" w:rsidP="00F00478">
      <w:pPr>
        <w:pStyle w:val="ListParagraph"/>
        <w:widowControl w:val="0"/>
        <w:numPr>
          <w:ilvl w:val="0"/>
          <w:numId w:val="40"/>
        </w:numPr>
        <w:tabs>
          <w:tab w:val="left" w:pos="461"/>
        </w:tabs>
        <w:autoSpaceDE w:val="0"/>
        <w:autoSpaceDN w:val="0"/>
        <w:spacing w:after="0" w:line="249" w:lineRule="exact"/>
        <w:rPr>
          <w:rFonts w:ascii="Arial" w:hAnsi="Arial" w:cs="Arial"/>
          <w:sz w:val="24"/>
          <w:szCs w:val="24"/>
        </w:rPr>
      </w:pPr>
      <w:r w:rsidRPr="00F00478">
        <w:rPr>
          <w:rFonts w:ascii="Arial" w:hAnsi="Arial" w:cs="Arial"/>
          <w:sz w:val="24"/>
          <w:szCs w:val="24"/>
        </w:rPr>
        <w:t>If the concerns involve possible criminal offences to either an adult or child, liaise</w:t>
      </w:r>
      <w:r w:rsidRPr="00F00478">
        <w:rPr>
          <w:rFonts w:ascii="Arial" w:hAnsi="Arial" w:cs="Arial"/>
          <w:spacing w:val="-32"/>
          <w:sz w:val="24"/>
          <w:szCs w:val="24"/>
        </w:rPr>
        <w:t xml:space="preserve"> </w:t>
      </w:r>
      <w:r w:rsidRPr="00F00478">
        <w:rPr>
          <w:rFonts w:ascii="Arial" w:hAnsi="Arial" w:cs="Arial"/>
          <w:sz w:val="24"/>
          <w:szCs w:val="24"/>
        </w:rPr>
        <w:t>with</w:t>
      </w:r>
      <w:r w:rsidR="00B218C1" w:rsidRPr="00F00478">
        <w:rPr>
          <w:rFonts w:ascii="Arial" w:hAnsi="Arial" w:cs="Arial"/>
          <w:sz w:val="24"/>
          <w:szCs w:val="24"/>
        </w:rPr>
        <w:t xml:space="preserve"> </w:t>
      </w:r>
      <w:r w:rsidRPr="00F00478">
        <w:rPr>
          <w:rFonts w:ascii="Arial" w:hAnsi="Arial" w:cs="Arial"/>
          <w:sz w:val="24"/>
          <w:szCs w:val="24"/>
        </w:rPr>
        <w:t xml:space="preserve">the </w:t>
      </w:r>
      <w:r w:rsidR="00884F9E" w:rsidRPr="00F00478">
        <w:rPr>
          <w:rFonts w:ascii="Arial" w:hAnsi="Arial" w:cs="Arial"/>
          <w:sz w:val="24"/>
          <w:szCs w:val="24"/>
        </w:rPr>
        <w:t>P</w:t>
      </w:r>
      <w:r w:rsidRPr="00F00478">
        <w:rPr>
          <w:rFonts w:ascii="Arial" w:hAnsi="Arial" w:cs="Arial"/>
          <w:sz w:val="24"/>
          <w:szCs w:val="24"/>
        </w:rPr>
        <w:t>olice about the need for possible criminal investigation.</w:t>
      </w:r>
    </w:p>
    <w:p w14:paraId="38D3D3C7" w14:textId="77777777" w:rsidR="00B218C1" w:rsidRPr="00F00478" w:rsidRDefault="00B218C1" w:rsidP="00B218C1">
      <w:pPr>
        <w:pStyle w:val="ListParagraph"/>
        <w:widowControl w:val="0"/>
        <w:tabs>
          <w:tab w:val="left" w:pos="461"/>
        </w:tabs>
        <w:autoSpaceDE w:val="0"/>
        <w:autoSpaceDN w:val="0"/>
        <w:spacing w:after="0" w:line="249" w:lineRule="exact"/>
        <w:ind w:left="460"/>
        <w:contextualSpacing w:val="0"/>
        <w:rPr>
          <w:rFonts w:ascii="Arial" w:hAnsi="Arial" w:cs="Arial"/>
          <w:sz w:val="24"/>
          <w:szCs w:val="24"/>
        </w:rPr>
      </w:pPr>
    </w:p>
    <w:p w14:paraId="79B01E9B" w14:textId="42D31A22" w:rsidR="00B066BB" w:rsidRPr="00F00478" w:rsidRDefault="00B066BB" w:rsidP="00F00478">
      <w:pPr>
        <w:pStyle w:val="ListParagraph"/>
        <w:widowControl w:val="0"/>
        <w:numPr>
          <w:ilvl w:val="0"/>
          <w:numId w:val="40"/>
        </w:numPr>
        <w:tabs>
          <w:tab w:val="left" w:pos="461"/>
        </w:tabs>
        <w:autoSpaceDE w:val="0"/>
        <w:autoSpaceDN w:val="0"/>
        <w:spacing w:after="0" w:line="240" w:lineRule="auto"/>
        <w:ind w:right="207"/>
        <w:rPr>
          <w:rFonts w:ascii="Arial" w:hAnsi="Arial" w:cs="Arial"/>
          <w:sz w:val="24"/>
          <w:szCs w:val="24"/>
        </w:rPr>
      </w:pPr>
      <w:r w:rsidRPr="00F00478">
        <w:rPr>
          <w:rFonts w:ascii="Arial" w:hAnsi="Arial" w:cs="Arial"/>
          <w:sz w:val="24"/>
          <w:szCs w:val="24"/>
        </w:rPr>
        <w:t xml:space="preserve">When the </w:t>
      </w:r>
      <w:r w:rsidR="00884F9E" w:rsidRPr="00F00478">
        <w:rPr>
          <w:rFonts w:ascii="Arial" w:hAnsi="Arial" w:cs="Arial"/>
          <w:sz w:val="24"/>
          <w:szCs w:val="24"/>
        </w:rPr>
        <w:t>P</w:t>
      </w:r>
      <w:r w:rsidRPr="00F00478">
        <w:rPr>
          <w:rFonts w:ascii="Arial" w:hAnsi="Arial" w:cs="Arial"/>
          <w:sz w:val="24"/>
          <w:szCs w:val="24"/>
        </w:rPr>
        <w:t>olice are undertaking criminal investigations, they have a common law power to disclose sensitive personal information to relevant parties where there is an urgent ‘pressing social</w:t>
      </w:r>
      <w:r w:rsidRPr="00F00478">
        <w:rPr>
          <w:rFonts w:ascii="Arial" w:hAnsi="Arial" w:cs="Arial"/>
          <w:spacing w:val="-7"/>
          <w:sz w:val="24"/>
          <w:szCs w:val="24"/>
        </w:rPr>
        <w:t xml:space="preserve"> </w:t>
      </w:r>
      <w:r w:rsidRPr="00F00478">
        <w:rPr>
          <w:rFonts w:ascii="Arial" w:hAnsi="Arial" w:cs="Arial"/>
          <w:sz w:val="24"/>
          <w:szCs w:val="24"/>
        </w:rPr>
        <w:t>need’.</w:t>
      </w:r>
    </w:p>
    <w:p w14:paraId="3E34C562" w14:textId="77777777" w:rsidR="00B218C1" w:rsidRPr="00F00478" w:rsidRDefault="00B218C1" w:rsidP="00B218C1">
      <w:pPr>
        <w:widowControl w:val="0"/>
        <w:tabs>
          <w:tab w:val="left" w:pos="461"/>
        </w:tabs>
        <w:autoSpaceDE w:val="0"/>
        <w:autoSpaceDN w:val="0"/>
        <w:spacing w:after="0" w:line="240" w:lineRule="auto"/>
        <w:ind w:right="207"/>
        <w:rPr>
          <w:rFonts w:ascii="Arial" w:hAnsi="Arial" w:cs="Arial"/>
        </w:rPr>
      </w:pPr>
    </w:p>
    <w:p w14:paraId="6694A92A" w14:textId="2920888C" w:rsidR="003C447F" w:rsidRDefault="00B066BB" w:rsidP="00F00478">
      <w:pPr>
        <w:pStyle w:val="ListParagraph"/>
        <w:widowControl w:val="0"/>
        <w:numPr>
          <w:ilvl w:val="0"/>
          <w:numId w:val="40"/>
        </w:numPr>
        <w:tabs>
          <w:tab w:val="left" w:pos="461"/>
        </w:tabs>
        <w:autoSpaceDE w:val="0"/>
        <w:autoSpaceDN w:val="0"/>
        <w:spacing w:after="0" w:line="240" w:lineRule="auto"/>
        <w:ind w:right="195"/>
        <w:rPr>
          <w:rFonts w:ascii="Arial" w:hAnsi="Arial" w:cs="Arial"/>
          <w:sz w:val="24"/>
          <w:szCs w:val="24"/>
        </w:rPr>
      </w:pPr>
      <w:r w:rsidRPr="00F00478">
        <w:rPr>
          <w:rFonts w:ascii="Arial" w:hAnsi="Arial" w:cs="Arial"/>
          <w:sz w:val="24"/>
          <w:szCs w:val="24"/>
        </w:rPr>
        <w:t>A pressing social need might be the safeguarding or protection from harm of an individual, a group of individuals, or society at large. This could include informing a relevant employer about criminal investigations relating to their employee where this has been assessed as necessary and appropriate in a particular</w:t>
      </w:r>
      <w:r w:rsidRPr="00F00478">
        <w:rPr>
          <w:rFonts w:ascii="Arial" w:hAnsi="Arial" w:cs="Arial"/>
          <w:spacing w:val="-20"/>
          <w:sz w:val="24"/>
          <w:szCs w:val="24"/>
        </w:rPr>
        <w:t xml:space="preserve"> </w:t>
      </w:r>
      <w:r w:rsidRPr="00F00478">
        <w:rPr>
          <w:rFonts w:ascii="Arial" w:hAnsi="Arial" w:cs="Arial"/>
          <w:sz w:val="24"/>
          <w:szCs w:val="24"/>
        </w:rPr>
        <w:t>case.</w:t>
      </w:r>
    </w:p>
    <w:p w14:paraId="042DC862" w14:textId="77777777" w:rsidR="00F00478" w:rsidRPr="00F00478" w:rsidRDefault="00F00478" w:rsidP="00F00478">
      <w:pPr>
        <w:widowControl w:val="0"/>
        <w:tabs>
          <w:tab w:val="left" w:pos="461"/>
        </w:tabs>
        <w:autoSpaceDE w:val="0"/>
        <w:autoSpaceDN w:val="0"/>
        <w:spacing w:after="0" w:line="240" w:lineRule="auto"/>
        <w:ind w:right="195"/>
        <w:rPr>
          <w:rFonts w:ascii="Arial" w:hAnsi="Arial" w:cs="Arial"/>
        </w:rPr>
      </w:pPr>
    </w:p>
    <w:p w14:paraId="27A5E520" w14:textId="65F5BDED" w:rsidR="00B066BB" w:rsidRPr="003C447F" w:rsidRDefault="003C447F" w:rsidP="003C447F">
      <w:pPr>
        <w:pStyle w:val="ListParagraph"/>
        <w:widowControl w:val="0"/>
        <w:tabs>
          <w:tab w:val="left" w:pos="461"/>
        </w:tabs>
        <w:autoSpaceDE w:val="0"/>
        <w:autoSpaceDN w:val="0"/>
        <w:spacing w:after="0" w:line="439" w:lineRule="auto"/>
        <w:ind w:left="100" w:right="783"/>
        <w:contextualSpacing w:val="0"/>
        <w:rPr>
          <w:rFonts w:ascii="Arial" w:hAnsi="Arial" w:cs="Arial"/>
          <w:b/>
          <w:bCs/>
          <w:color w:val="7030A0"/>
          <w:sz w:val="24"/>
          <w:szCs w:val="24"/>
        </w:rPr>
      </w:pPr>
      <w:r w:rsidRPr="003C447F">
        <w:rPr>
          <w:rFonts w:ascii="Arial" w:hAnsi="Arial" w:cs="Arial"/>
          <w:b/>
          <w:bCs/>
          <w:color w:val="7030A0"/>
          <w:sz w:val="24"/>
          <w:szCs w:val="24"/>
        </w:rPr>
        <w:t xml:space="preserve">12. </w:t>
      </w:r>
      <w:r w:rsidR="00B066BB" w:rsidRPr="003C447F">
        <w:rPr>
          <w:rFonts w:ascii="Arial" w:hAnsi="Arial" w:cs="Arial"/>
          <w:b/>
          <w:bCs/>
          <w:color w:val="7030A0"/>
          <w:sz w:val="24"/>
          <w:szCs w:val="24"/>
        </w:rPr>
        <w:t>Informing the Care Quality</w:t>
      </w:r>
      <w:r w:rsidR="00B066BB" w:rsidRPr="003C447F">
        <w:rPr>
          <w:rFonts w:ascii="Arial" w:hAnsi="Arial" w:cs="Arial"/>
          <w:b/>
          <w:bCs/>
          <w:color w:val="7030A0"/>
          <w:spacing w:val="-22"/>
          <w:sz w:val="24"/>
          <w:szCs w:val="24"/>
        </w:rPr>
        <w:t xml:space="preserve"> </w:t>
      </w:r>
      <w:r w:rsidR="00B066BB" w:rsidRPr="003C447F">
        <w:rPr>
          <w:rFonts w:ascii="Arial" w:hAnsi="Arial" w:cs="Arial"/>
          <w:b/>
          <w:bCs/>
          <w:color w:val="7030A0"/>
          <w:sz w:val="24"/>
          <w:szCs w:val="24"/>
        </w:rPr>
        <w:t>Commission</w:t>
      </w:r>
      <w:r w:rsidR="00884F9E">
        <w:rPr>
          <w:rFonts w:ascii="Arial" w:hAnsi="Arial" w:cs="Arial"/>
          <w:b/>
          <w:bCs/>
          <w:color w:val="7030A0"/>
          <w:sz w:val="24"/>
          <w:szCs w:val="24"/>
        </w:rPr>
        <w:t xml:space="preserve"> (CQC)</w:t>
      </w:r>
    </w:p>
    <w:p w14:paraId="0409F3E8" w14:textId="5A8803A9" w:rsidR="00B066BB" w:rsidRPr="00F00478" w:rsidRDefault="00B066BB" w:rsidP="00F00478">
      <w:pPr>
        <w:pStyle w:val="ListParagraph"/>
        <w:widowControl w:val="0"/>
        <w:numPr>
          <w:ilvl w:val="0"/>
          <w:numId w:val="43"/>
        </w:numPr>
        <w:tabs>
          <w:tab w:val="left" w:pos="461"/>
        </w:tabs>
        <w:autoSpaceDE w:val="0"/>
        <w:autoSpaceDN w:val="0"/>
        <w:spacing w:after="0" w:line="249" w:lineRule="exact"/>
        <w:rPr>
          <w:rFonts w:ascii="Arial" w:hAnsi="Arial" w:cs="Arial"/>
          <w:sz w:val="24"/>
          <w:szCs w:val="24"/>
        </w:rPr>
      </w:pPr>
      <w:r w:rsidRPr="00F00478">
        <w:rPr>
          <w:rFonts w:ascii="Arial" w:hAnsi="Arial" w:cs="Arial"/>
          <w:sz w:val="24"/>
          <w:szCs w:val="24"/>
        </w:rPr>
        <w:t>If</w:t>
      </w:r>
      <w:r w:rsidRPr="00F00478">
        <w:rPr>
          <w:rFonts w:ascii="Arial" w:hAnsi="Arial" w:cs="Arial"/>
          <w:spacing w:val="-2"/>
          <w:sz w:val="24"/>
          <w:szCs w:val="24"/>
        </w:rPr>
        <w:t xml:space="preserve"> </w:t>
      </w:r>
      <w:r w:rsidRPr="00F00478">
        <w:rPr>
          <w:rFonts w:ascii="Arial" w:hAnsi="Arial" w:cs="Arial"/>
          <w:sz w:val="24"/>
          <w:szCs w:val="24"/>
        </w:rPr>
        <w:t>the</w:t>
      </w:r>
      <w:r w:rsidRPr="00F00478">
        <w:rPr>
          <w:rFonts w:ascii="Arial" w:hAnsi="Arial" w:cs="Arial"/>
          <w:spacing w:val="-4"/>
          <w:sz w:val="24"/>
          <w:szCs w:val="24"/>
        </w:rPr>
        <w:t xml:space="preserve"> </w:t>
      </w:r>
      <w:r w:rsidRPr="00F00478">
        <w:rPr>
          <w:rFonts w:ascii="Arial" w:hAnsi="Arial" w:cs="Arial"/>
          <w:sz w:val="24"/>
          <w:szCs w:val="24"/>
        </w:rPr>
        <w:t>person</w:t>
      </w:r>
      <w:r w:rsidRPr="00F00478">
        <w:rPr>
          <w:rFonts w:ascii="Arial" w:hAnsi="Arial" w:cs="Arial"/>
          <w:spacing w:val="-2"/>
          <w:sz w:val="24"/>
          <w:szCs w:val="24"/>
        </w:rPr>
        <w:t xml:space="preserve"> </w:t>
      </w:r>
      <w:r w:rsidRPr="00F00478">
        <w:rPr>
          <w:rFonts w:ascii="Arial" w:hAnsi="Arial" w:cs="Arial"/>
          <w:sz w:val="24"/>
          <w:szCs w:val="24"/>
        </w:rPr>
        <w:t>is</w:t>
      </w:r>
      <w:r w:rsidRPr="00F00478">
        <w:rPr>
          <w:rFonts w:ascii="Arial" w:hAnsi="Arial" w:cs="Arial"/>
          <w:spacing w:val="-5"/>
          <w:sz w:val="24"/>
          <w:szCs w:val="24"/>
        </w:rPr>
        <w:t xml:space="preserve"> </w:t>
      </w:r>
      <w:r w:rsidRPr="00F00478">
        <w:rPr>
          <w:rFonts w:ascii="Arial" w:hAnsi="Arial" w:cs="Arial"/>
          <w:sz w:val="24"/>
          <w:szCs w:val="24"/>
        </w:rPr>
        <w:t>employed</w:t>
      </w:r>
      <w:r w:rsidRPr="00F00478">
        <w:rPr>
          <w:rFonts w:ascii="Arial" w:hAnsi="Arial" w:cs="Arial"/>
          <w:spacing w:val="-2"/>
          <w:sz w:val="24"/>
          <w:szCs w:val="24"/>
        </w:rPr>
        <w:t xml:space="preserve"> </w:t>
      </w:r>
      <w:r w:rsidRPr="00F00478">
        <w:rPr>
          <w:rFonts w:ascii="Arial" w:hAnsi="Arial" w:cs="Arial"/>
          <w:sz w:val="24"/>
          <w:szCs w:val="24"/>
        </w:rPr>
        <w:t>or</w:t>
      </w:r>
      <w:r w:rsidRPr="00F00478">
        <w:rPr>
          <w:rFonts w:ascii="Arial" w:hAnsi="Arial" w:cs="Arial"/>
          <w:spacing w:val="-5"/>
          <w:sz w:val="24"/>
          <w:szCs w:val="24"/>
        </w:rPr>
        <w:t xml:space="preserve"> </w:t>
      </w:r>
      <w:r w:rsidRPr="00F00478">
        <w:rPr>
          <w:rFonts w:ascii="Arial" w:hAnsi="Arial" w:cs="Arial"/>
          <w:sz w:val="24"/>
          <w:szCs w:val="24"/>
        </w:rPr>
        <w:t>volunteers</w:t>
      </w:r>
      <w:r w:rsidRPr="00F00478">
        <w:rPr>
          <w:rFonts w:ascii="Arial" w:hAnsi="Arial" w:cs="Arial"/>
          <w:spacing w:val="-5"/>
          <w:sz w:val="24"/>
          <w:szCs w:val="24"/>
        </w:rPr>
        <w:t xml:space="preserve"> </w:t>
      </w:r>
      <w:r w:rsidRPr="00F00478">
        <w:rPr>
          <w:rFonts w:ascii="Arial" w:hAnsi="Arial" w:cs="Arial"/>
          <w:sz w:val="24"/>
          <w:szCs w:val="24"/>
        </w:rPr>
        <w:t>for</w:t>
      </w:r>
      <w:r w:rsidRPr="00F00478">
        <w:rPr>
          <w:rFonts w:ascii="Arial" w:hAnsi="Arial" w:cs="Arial"/>
          <w:spacing w:val="-2"/>
          <w:sz w:val="24"/>
          <w:szCs w:val="24"/>
        </w:rPr>
        <w:t xml:space="preserve"> </w:t>
      </w:r>
      <w:r w:rsidRPr="00F00478">
        <w:rPr>
          <w:rFonts w:ascii="Arial" w:hAnsi="Arial" w:cs="Arial"/>
          <w:sz w:val="24"/>
          <w:szCs w:val="24"/>
        </w:rPr>
        <w:t>a</w:t>
      </w:r>
      <w:r w:rsidRPr="00F00478">
        <w:rPr>
          <w:rFonts w:ascii="Arial" w:hAnsi="Arial" w:cs="Arial"/>
          <w:spacing w:val="-5"/>
          <w:sz w:val="24"/>
          <w:szCs w:val="24"/>
        </w:rPr>
        <w:t xml:space="preserve"> </w:t>
      </w:r>
      <w:r w:rsidRPr="00F00478">
        <w:rPr>
          <w:rFonts w:ascii="Arial" w:hAnsi="Arial" w:cs="Arial"/>
          <w:sz w:val="24"/>
          <w:szCs w:val="24"/>
        </w:rPr>
        <w:t>regulated</w:t>
      </w:r>
      <w:r w:rsidRPr="00F00478">
        <w:rPr>
          <w:rFonts w:ascii="Arial" w:hAnsi="Arial" w:cs="Arial"/>
          <w:spacing w:val="-2"/>
          <w:sz w:val="24"/>
          <w:szCs w:val="24"/>
        </w:rPr>
        <w:t xml:space="preserve"> </w:t>
      </w:r>
      <w:r w:rsidRPr="00F00478">
        <w:rPr>
          <w:rFonts w:ascii="Arial" w:hAnsi="Arial" w:cs="Arial"/>
          <w:sz w:val="24"/>
          <w:szCs w:val="24"/>
        </w:rPr>
        <w:t>service</w:t>
      </w:r>
      <w:r w:rsidRPr="00F00478">
        <w:rPr>
          <w:rFonts w:ascii="Arial" w:hAnsi="Arial" w:cs="Arial"/>
          <w:spacing w:val="-5"/>
          <w:sz w:val="24"/>
          <w:szCs w:val="24"/>
        </w:rPr>
        <w:t xml:space="preserve"> </w:t>
      </w:r>
      <w:r w:rsidRPr="00F00478">
        <w:rPr>
          <w:rFonts w:ascii="Arial" w:hAnsi="Arial" w:cs="Arial"/>
          <w:sz w:val="24"/>
          <w:szCs w:val="24"/>
        </w:rPr>
        <w:t>provider,</w:t>
      </w:r>
      <w:r w:rsidRPr="00F00478">
        <w:rPr>
          <w:rFonts w:ascii="Arial" w:hAnsi="Arial" w:cs="Arial"/>
          <w:spacing w:val="-7"/>
          <w:sz w:val="24"/>
          <w:szCs w:val="24"/>
        </w:rPr>
        <w:t xml:space="preserve"> </w:t>
      </w:r>
      <w:r w:rsidRPr="00F00478">
        <w:rPr>
          <w:rFonts w:ascii="Arial" w:hAnsi="Arial" w:cs="Arial"/>
          <w:sz w:val="24"/>
          <w:szCs w:val="24"/>
        </w:rPr>
        <w:t>CQC</w:t>
      </w:r>
      <w:r w:rsidRPr="00F00478">
        <w:rPr>
          <w:rFonts w:ascii="Arial" w:hAnsi="Arial" w:cs="Arial"/>
          <w:spacing w:val="-4"/>
          <w:sz w:val="24"/>
          <w:szCs w:val="24"/>
        </w:rPr>
        <w:t xml:space="preserve"> </w:t>
      </w:r>
      <w:r w:rsidRPr="00F00478">
        <w:rPr>
          <w:rFonts w:ascii="Arial" w:hAnsi="Arial" w:cs="Arial"/>
          <w:sz w:val="24"/>
          <w:szCs w:val="24"/>
        </w:rPr>
        <w:t>should</w:t>
      </w:r>
      <w:r w:rsidRPr="00F00478">
        <w:rPr>
          <w:rFonts w:ascii="Arial" w:hAnsi="Arial" w:cs="Arial"/>
          <w:spacing w:val="-4"/>
          <w:sz w:val="24"/>
          <w:szCs w:val="24"/>
        </w:rPr>
        <w:t xml:space="preserve"> </w:t>
      </w:r>
      <w:r w:rsidRPr="00F00478">
        <w:rPr>
          <w:rFonts w:ascii="Arial" w:hAnsi="Arial" w:cs="Arial"/>
          <w:sz w:val="24"/>
          <w:szCs w:val="24"/>
        </w:rPr>
        <w:t>be</w:t>
      </w:r>
      <w:r w:rsidR="003C447F" w:rsidRPr="00F00478">
        <w:rPr>
          <w:rFonts w:ascii="Arial" w:hAnsi="Arial" w:cs="Arial"/>
          <w:sz w:val="24"/>
          <w:szCs w:val="24"/>
        </w:rPr>
        <w:t xml:space="preserve"> </w:t>
      </w:r>
      <w:r w:rsidRPr="00F00478">
        <w:rPr>
          <w:rFonts w:ascii="Arial" w:hAnsi="Arial" w:cs="Arial"/>
          <w:sz w:val="24"/>
          <w:szCs w:val="24"/>
        </w:rPr>
        <w:t>informed</w:t>
      </w:r>
      <w:r w:rsidR="00173E62" w:rsidRPr="00F00478">
        <w:rPr>
          <w:rFonts w:ascii="Arial" w:hAnsi="Arial" w:cs="Arial"/>
          <w:sz w:val="24"/>
          <w:szCs w:val="24"/>
        </w:rPr>
        <w:t xml:space="preserve"> by the employer</w:t>
      </w:r>
      <w:r w:rsidRPr="00F00478">
        <w:rPr>
          <w:rFonts w:ascii="Arial" w:hAnsi="Arial" w:cs="Arial"/>
          <w:sz w:val="24"/>
          <w:szCs w:val="24"/>
        </w:rPr>
        <w:t>.</w:t>
      </w:r>
    </w:p>
    <w:p w14:paraId="4A0C45BE" w14:textId="77777777" w:rsidR="003C447F" w:rsidRPr="00F00478" w:rsidRDefault="003C447F" w:rsidP="003C447F">
      <w:pPr>
        <w:pStyle w:val="ListParagraph"/>
        <w:widowControl w:val="0"/>
        <w:tabs>
          <w:tab w:val="left" w:pos="461"/>
        </w:tabs>
        <w:autoSpaceDE w:val="0"/>
        <w:autoSpaceDN w:val="0"/>
        <w:spacing w:after="0" w:line="249" w:lineRule="exact"/>
        <w:ind w:left="460"/>
        <w:contextualSpacing w:val="0"/>
        <w:rPr>
          <w:rFonts w:ascii="Arial" w:hAnsi="Arial" w:cs="Arial"/>
          <w:sz w:val="24"/>
          <w:szCs w:val="24"/>
        </w:rPr>
      </w:pPr>
    </w:p>
    <w:p w14:paraId="0CDECFFE" w14:textId="5F84D9B2" w:rsidR="00B066BB" w:rsidRPr="00F00478" w:rsidRDefault="00B066BB" w:rsidP="00F00478">
      <w:pPr>
        <w:pStyle w:val="ListParagraph"/>
        <w:widowControl w:val="0"/>
        <w:numPr>
          <w:ilvl w:val="0"/>
          <w:numId w:val="43"/>
        </w:numPr>
        <w:tabs>
          <w:tab w:val="left" w:pos="461"/>
        </w:tabs>
        <w:autoSpaceDE w:val="0"/>
        <w:autoSpaceDN w:val="0"/>
        <w:spacing w:after="0" w:line="240" w:lineRule="auto"/>
        <w:ind w:right="188"/>
        <w:rPr>
          <w:rFonts w:ascii="Arial" w:hAnsi="Arial" w:cs="Arial"/>
          <w:sz w:val="24"/>
          <w:szCs w:val="24"/>
        </w:rPr>
      </w:pPr>
      <w:r w:rsidRPr="00F00478">
        <w:rPr>
          <w:rFonts w:ascii="Arial" w:hAnsi="Arial" w:cs="Arial"/>
          <w:sz w:val="24"/>
          <w:szCs w:val="24"/>
        </w:rPr>
        <w:t xml:space="preserve">CQC can </w:t>
      </w:r>
      <w:proofErr w:type="gramStart"/>
      <w:r w:rsidRPr="00F00478">
        <w:rPr>
          <w:rFonts w:ascii="Arial" w:hAnsi="Arial" w:cs="Arial"/>
          <w:sz w:val="24"/>
          <w:szCs w:val="24"/>
        </w:rPr>
        <w:t>take action</w:t>
      </w:r>
      <w:proofErr w:type="gramEnd"/>
      <w:r w:rsidRPr="00F00478">
        <w:rPr>
          <w:rFonts w:ascii="Arial" w:hAnsi="Arial" w:cs="Arial"/>
          <w:sz w:val="24"/>
          <w:szCs w:val="24"/>
        </w:rPr>
        <w:t xml:space="preserve"> as deemed appropriate within their own procedures to ensure the service</w:t>
      </w:r>
      <w:r w:rsidRPr="00F00478">
        <w:rPr>
          <w:rFonts w:ascii="Arial" w:hAnsi="Arial" w:cs="Arial"/>
          <w:spacing w:val="-2"/>
          <w:sz w:val="24"/>
          <w:szCs w:val="24"/>
        </w:rPr>
        <w:t xml:space="preserve"> </w:t>
      </w:r>
      <w:r w:rsidRPr="00F00478">
        <w:rPr>
          <w:rFonts w:ascii="Arial" w:hAnsi="Arial" w:cs="Arial"/>
          <w:sz w:val="24"/>
          <w:szCs w:val="24"/>
        </w:rPr>
        <w:t>has</w:t>
      </w:r>
      <w:r w:rsidRPr="00F00478">
        <w:rPr>
          <w:rFonts w:ascii="Arial" w:hAnsi="Arial" w:cs="Arial"/>
          <w:spacing w:val="-3"/>
          <w:sz w:val="24"/>
          <w:szCs w:val="24"/>
        </w:rPr>
        <w:t xml:space="preserve"> </w:t>
      </w:r>
      <w:r w:rsidRPr="00F00478">
        <w:rPr>
          <w:rFonts w:ascii="Arial" w:hAnsi="Arial" w:cs="Arial"/>
          <w:sz w:val="24"/>
          <w:szCs w:val="24"/>
        </w:rPr>
        <w:t>appropriate</w:t>
      </w:r>
      <w:r w:rsidRPr="00F00478">
        <w:rPr>
          <w:rFonts w:ascii="Arial" w:hAnsi="Arial" w:cs="Arial"/>
          <w:spacing w:val="-5"/>
          <w:sz w:val="24"/>
          <w:szCs w:val="24"/>
        </w:rPr>
        <w:t xml:space="preserve"> </w:t>
      </w:r>
      <w:r w:rsidRPr="00F00478">
        <w:rPr>
          <w:rFonts w:ascii="Arial" w:hAnsi="Arial" w:cs="Arial"/>
          <w:sz w:val="24"/>
          <w:szCs w:val="24"/>
        </w:rPr>
        <w:t>standards</w:t>
      </w:r>
      <w:r w:rsidRPr="00F00478">
        <w:rPr>
          <w:rFonts w:ascii="Arial" w:hAnsi="Arial" w:cs="Arial"/>
          <w:spacing w:val="-5"/>
          <w:sz w:val="24"/>
          <w:szCs w:val="24"/>
        </w:rPr>
        <w:t xml:space="preserve"> </w:t>
      </w:r>
      <w:r w:rsidRPr="00F00478">
        <w:rPr>
          <w:rFonts w:ascii="Arial" w:hAnsi="Arial" w:cs="Arial"/>
          <w:sz w:val="24"/>
          <w:szCs w:val="24"/>
        </w:rPr>
        <w:t>of</w:t>
      </w:r>
      <w:r w:rsidRPr="00F00478">
        <w:rPr>
          <w:rFonts w:ascii="Arial" w:hAnsi="Arial" w:cs="Arial"/>
          <w:spacing w:val="-4"/>
          <w:sz w:val="24"/>
          <w:szCs w:val="24"/>
        </w:rPr>
        <w:t xml:space="preserve"> </w:t>
      </w:r>
      <w:r w:rsidRPr="00F00478">
        <w:rPr>
          <w:rFonts w:ascii="Arial" w:hAnsi="Arial" w:cs="Arial"/>
          <w:sz w:val="24"/>
          <w:szCs w:val="24"/>
        </w:rPr>
        <w:t>practice</w:t>
      </w:r>
      <w:r w:rsidRPr="00F00478">
        <w:rPr>
          <w:rFonts w:ascii="Arial" w:hAnsi="Arial" w:cs="Arial"/>
          <w:spacing w:val="-2"/>
          <w:sz w:val="24"/>
          <w:szCs w:val="24"/>
        </w:rPr>
        <w:t xml:space="preserve"> </w:t>
      </w:r>
      <w:r w:rsidRPr="00F00478">
        <w:rPr>
          <w:rFonts w:ascii="Arial" w:hAnsi="Arial" w:cs="Arial"/>
          <w:sz w:val="24"/>
          <w:szCs w:val="24"/>
        </w:rPr>
        <w:t>to</w:t>
      </w:r>
      <w:r w:rsidRPr="00F00478">
        <w:rPr>
          <w:rFonts w:ascii="Arial" w:hAnsi="Arial" w:cs="Arial"/>
          <w:spacing w:val="-5"/>
          <w:sz w:val="24"/>
          <w:szCs w:val="24"/>
        </w:rPr>
        <w:t xml:space="preserve"> </w:t>
      </w:r>
      <w:r w:rsidRPr="00F00478">
        <w:rPr>
          <w:rFonts w:ascii="Arial" w:hAnsi="Arial" w:cs="Arial"/>
          <w:sz w:val="24"/>
          <w:szCs w:val="24"/>
        </w:rPr>
        <w:t>prevent</w:t>
      </w:r>
      <w:r w:rsidRPr="00F00478">
        <w:rPr>
          <w:rFonts w:ascii="Arial" w:hAnsi="Arial" w:cs="Arial"/>
          <w:spacing w:val="-4"/>
          <w:sz w:val="24"/>
          <w:szCs w:val="24"/>
        </w:rPr>
        <w:t xml:space="preserve"> </w:t>
      </w:r>
      <w:r w:rsidRPr="00F00478">
        <w:rPr>
          <w:rFonts w:ascii="Arial" w:hAnsi="Arial" w:cs="Arial"/>
          <w:sz w:val="24"/>
          <w:szCs w:val="24"/>
        </w:rPr>
        <w:t>and</w:t>
      </w:r>
      <w:r w:rsidRPr="00F00478">
        <w:rPr>
          <w:rFonts w:ascii="Arial" w:hAnsi="Arial" w:cs="Arial"/>
          <w:spacing w:val="-2"/>
          <w:sz w:val="24"/>
          <w:szCs w:val="24"/>
        </w:rPr>
        <w:t xml:space="preserve"> </w:t>
      </w:r>
      <w:r w:rsidRPr="00F00478">
        <w:rPr>
          <w:rFonts w:ascii="Arial" w:hAnsi="Arial" w:cs="Arial"/>
          <w:sz w:val="24"/>
          <w:szCs w:val="24"/>
        </w:rPr>
        <w:t>respond</w:t>
      </w:r>
      <w:r w:rsidRPr="00F00478">
        <w:rPr>
          <w:rFonts w:ascii="Arial" w:hAnsi="Arial" w:cs="Arial"/>
          <w:spacing w:val="-4"/>
          <w:sz w:val="24"/>
          <w:szCs w:val="24"/>
        </w:rPr>
        <w:t xml:space="preserve"> </w:t>
      </w:r>
      <w:r w:rsidRPr="00F00478">
        <w:rPr>
          <w:rFonts w:ascii="Arial" w:hAnsi="Arial" w:cs="Arial"/>
          <w:sz w:val="24"/>
          <w:szCs w:val="24"/>
        </w:rPr>
        <w:t>to</w:t>
      </w:r>
      <w:r w:rsidRPr="00F00478">
        <w:rPr>
          <w:rFonts w:ascii="Arial" w:hAnsi="Arial" w:cs="Arial"/>
          <w:spacing w:val="-5"/>
          <w:sz w:val="24"/>
          <w:szCs w:val="24"/>
        </w:rPr>
        <w:t xml:space="preserve"> </w:t>
      </w:r>
      <w:r w:rsidRPr="00F00478">
        <w:rPr>
          <w:rFonts w:ascii="Arial" w:hAnsi="Arial" w:cs="Arial"/>
          <w:sz w:val="24"/>
          <w:szCs w:val="24"/>
        </w:rPr>
        <w:t>any</w:t>
      </w:r>
      <w:r w:rsidRPr="00F00478">
        <w:rPr>
          <w:rFonts w:ascii="Arial" w:hAnsi="Arial" w:cs="Arial"/>
          <w:spacing w:val="-3"/>
          <w:sz w:val="24"/>
          <w:szCs w:val="24"/>
        </w:rPr>
        <w:t xml:space="preserve"> </w:t>
      </w:r>
      <w:r w:rsidRPr="00F00478">
        <w:rPr>
          <w:rFonts w:ascii="Arial" w:hAnsi="Arial" w:cs="Arial"/>
          <w:sz w:val="24"/>
          <w:szCs w:val="24"/>
        </w:rPr>
        <w:t>future</w:t>
      </w:r>
      <w:r w:rsidRPr="00F00478">
        <w:rPr>
          <w:rFonts w:ascii="Arial" w:hAnsi="Arial" w:cs="Arial"/>
          <w:spacing w:val="-2"/>
          <w:sz w:val="24"/>
          <w:szCs w:val="24"/>
        </w:rPr>
        <w:t xml:space="preserve"> </w:t>
      </w:r>
      <w:r w:rsidRPr="00F00478">
        <w:rPr>
          <w:rFonts w:ascii="Arial" w:hAnsi="Arial" w:cs="Arial"/>
          <w:sz w:val="24"/>
          <w:szCs w:val="24"/>
        </w:rPr>
        <w:t>risks of</w:t>
      </w:r>
      <w:r w:rsidRPr="00F00478">
        <w:rPr>
          <w:rFonts w:ascii="Arial" w:hAnsi="Arial" w:cs="Arial"/>
          <w:spacing w:val="-1"/>
          <w:sz w:val="24"/>
          <w:szCs w:val="24"/>
        </w:rPr>
        <w:t xml:space="preserve"> </w:t>
      </w:r>
      <w:r w:rsidRPr="00F00478">
        <w:rPr>
          <w:rFonts w:ascii="Arial" w:hAnsi="Arial" w:cs="Arial"/>
          <w:sz w:val="24"/>
          <w:szCs w:val="24"/>
        </w:rPr>
        <w:t>harm.</w:t>
      </w:r>
    </w:p>
    <w:p w14:paraId="06A06998" w14:textId="77777777" w:rsidR="003C447F" w:rsidRPr="00F00478" w:rsidRDefault="003C447F" w:rsidP="003C447F">
      <w:pPr>
        <w:widowControl w:val="0"/>
        <w:tabs>
          <w:tab w:val="left" w:pos="461"/>
        </w:tabs>
        <w:autoSpaceDE w:val="0"/>
        <w:autoSpaceDN w:val="0"/>
        <w:spacing w:after="0" w:line="240" w:lineRule="auto"/>
        <w:ind w:right="188"/>
        <w:rPr>
          <w:rFonts w:ascii="Arial" w:hAnsi="Arial" w:cs="Arial"/>
        </w:rPr>
      </w:pPr>
    </w:p>
    <w:p w14:paraId="5ADE0C67" w14:textId="00EA07FB" w:rsidR="00B066BB" w:rsidRPr="00F00478" w:rsidRDefault="00B066BB" w:rsidP="00F00478">
      <w:pPr>
        <w:pStyle w:val="ListParagraph"/>
        <w:widowControl w:val="0"/>
        <w:numPr>
          <w:ilvl w:val="0"/>
          <w:numId w:val="43"/>
        </w:numPr>
        <w:tabs>
          <w:tab w:val="left" w:pos="461"/>
        </w:tabs>
        <w:autoSpaceDE w:val="0"/>
        <w:autoSpaceDN w:val="0"/>
        <w:spacing w:after="0" w:line="240" w:lineRule="auto"/>
        <w:ind w:right="110"/>
        <w:rPr>
          <w:rFonts w:ascii="Arial" w:hAnsi="Arial" w:cs="Arial"/>
          <w:sz w:val="24"/>
          <w:szCs w:val="24"/>
        </w:rPr>
      </w:pPr>
      <w:r w:rsidRPr="00F00478">
        <w:rPr>
          <w:rFonts w:ascii="Arial" w:hAnsi="Arial" w:cs="Arial"/>
          <w:sz w:val="24"/>
          <w:szCs w:val="24"/>
        </w:rPr>
        <w:t xml:space="preserve">This includes the employer’s ‘fitness’ to operate and responsibility to safeguard </w:t>
      </w:r>
      <w:r w:rsidRPr="00F00478">
        <w:rPr>
          <w:rFonts w:ascii="Arial" w:hAnsi="Arial" w:cs="Arial"/>
          <w:sz w:val="24"/>
          <w:szCs w:val="24"/>
        </w:rPr>
        <w:lastRenderedPageBreak/>
        <w:t>adults at risk</w:t>
      </w:r>
      <w:r w:rsidR="003C447F" w:rsidRPr="00F00478">
        <w:rPr>
          <w:rFonts w:ascii="Arial" w:hAnsi="Arial" w:cs="Arial"/>
          <w:sz w:val="24"/>
          <w:szCs w:val="24"/>
        </w:rPr>
        <w:t>.</w:t>
      </w:r>
    </w:p>
    <w:p w14:paraId="2D40E0E8" w14:textId="77777777" w:rsidR="007F1471" w:rsidRPr="00F00478" w:rsidRDefault="007F1471" w:rsidP="007F1471">
      <w:pPr>
        <w:widowControl w:val="0"/>
        <w:tabs>
          <w:tab w:val="left" w:pos="461"/>
        </w:tabs>
        <w:autoSpaceDE w:val="0"/>
        <w:autoSpaceDN w:val="0"/>
        <w:spacing w:after="0" w:line="240" w:lineRule="auto"/>
        <w:ind w:right="110"/>
        <w:rPr>
          <w:rFonts w:ascii="Arial" w:hAnsi="Arial" w:cs="Arial"/>
        </w:rPr>
      </w:pPr>
    </w:p>
    <w:p w14:paraId="138EB00D" w14:textId="6030E6ED" w:rsidR="00B066BB" w:rsidRPr="00F00478" w:rsidRDefault="0096424E" w:rsidP="0043781B">
      <w:pPr>
        <w:pStyle w:val="BodyText"/>
        <w:ind w:left="100"/>
        <w:rPr>
          <w:rFonts w:ascii="Arial" w:hAnsi="Arial" w:cs="Arial"/>
          <w:b/>
          <w:bCs/>
          <w:color w:val="7030A0"/>
          <w:szCs w:val="24"/>
        </w:rPr>
      </w:pPr>
      <w:r w:rsidRPr="00F00478">
        <w:rPr>
          <w:rFonts w:ascii="Arial" w:hAnsi="Arial" w:cs="Arial"/>
          <w:b/>
          <w:bCs/>
          <w:color w:val="7030A0"/>
          <w:szCs w:val="24"/>
        </w:rPr>
        <w:t xml:space="preserve">13. </w:t>
      </w:r>
      <w:r w:rsidR="00B066BB" w:rsidRPr="00F00478">
        <w:rPr>
          <w:rFonts w:ascii="Arial" w:hAnsi="Arial" w:cs="Arial"/>
          <w:b/>
          <w:bCs/>
          <w:color w:val="7030A0"/>
          <w:szCs w:val="24"/>
        </w:rPr>
        <w:t>Informing Professional Bodies</w:t>
      </w:r>
    </w:p>
    <w:p w14:paraId="23ABA574" w14:textId="77777777" w:rsidR="00F00478" w:rsidRPr="00F00478" w:rsidRDefault="00F00478" w:rsidP="0043781B">
      <w:pPr>
        <w:pStyle w:val="BodyText"/>
        <w:ind w:left="100"/>
        <w:rPr>
          <w:rFonts w:ascii="Arial" w:hAnsi="Arial" w:cs="Arial"/>
          <w:b/>
          <w:bCs/>
          <w:color w:val="7030A0"/>
          <w:szCs w:val="24"/>
        </w:rPr>
      </w:pPr>
    </w:p>
    <w:p w14:paraId="1EAF97F4" w14:textId="6D6622B5" w:rsidR="00B066BB" w:rsidRPr="00F00478" w:rsidRDefault="00B066BB" w:rsidP="00F00478">
      <w:pPr>
        <w:pStyle w:val="ListParagraph"/>
        <w:widowControl w:val="0"/>
        <w:numPr>
          <w:ilvl w:val="0"/>
          <w:numId w:val="42"/>
        </w:numPr>
        <w:tabs>
          <w:tab w:val="left" w:pos="461"/>
        </w:tabs>
        <w:autoSpaceDE w:val="0"/>
        <w:autoSpaceDN w:val="0"/>
        <w:spacing w:after="0" w:line="240" w:lineRule="auto"/>
        <w:ind w:right="351"/>
        <w:rPr>
          <w:rFonts w:ascii="Arial" w:hAnsi="Arial" w:cs="Arial"/>
          <w:sz w:val="24"/>
          <w:szCs w:val="24"/>
        </w:rPr>
      </w:pPr>
      <w:r w:rsidRPr="00F00478">
        <w:rPr>
          <w:rFonts w:ascii="Arial" w:hAnsi="Arial" w:cs="Arial"/>
          <w:sz w:val="24"/>
          <w:szCs w:val="24"/>
        </w:rPr>
        <w:t xml:space="preserve">If the person is registered with a </w:t>
      </w:r>
      <w:r w:rsidR="00F00478" w:rsidRPr="00F00478">
        <w:rPr>
          <w:rFonts w:ascii="Arial" w:hAnsi="Arial" w:cs="Arial"/>
          <w:sz w:val="24"/>
          <w:szCs w:val="24"/>
        </w:rPr>
        <w:t>P</w:t>
      </w:r>
      <w:r w:rsidRPr="00F00478">
        <w:rPr>
          <w:rFonts w:ascii="Arial" w:hAnsi="Arial" w:cs="Arial"/>
          <w:sz w:val="24"/>
          <w:szCs w:val="24"/>
        </w:rPr>
        <w:t xml:space="preserve">rofessional </w:t>
      </w:r>
      <w:r w:rsidR="00F00478" w:rsidRPr="00F00478">
        <w:rPr>
          <w:rFonts w:ascii="Arial" w:hAnsi="Arial" w:cs="Arial"/>
          <w:sz w:val="24"/>
          <w:szCs w:val="24"/>
        </w:rPr>
        <w:t>B</w:t>
      </w:r>
      <w:r w:rsidRPr="00F00478">
        <w:rPr>
          <w:rFonts w:ascii="Arial" w:hAnsi="Arial" w:cs="Arial"/>
          <w:sz w:val="24"/>
          <w:szCs w:val="24"/>
        </w:rPr>
        <w:t>ody and there are concerns about</w:t>
      </w:r>
      <w:r w:rsidRPr="00F00478">
        <w:rPr>
          <w:rFonts w:ascii="Arial" w:hAnsi="Arial" w:cs="Arial"/>
          <w:spacing w:val="-33"/>
          <w:sz w:val="24"/>
          <w:szCs w:val="24"/>
        </w:rPr>
        <w:t xml:space="preserve"> </w:t>
      </w:r>
      <w:r w:rsidRPr="00F00478">
        <w:rPr>
          <w:rFonts w:ascii="Arial" w:hAnsi="Arial" w:cs="Arial"/>
          <w:sz w:val="24"/>
          <w:szCs w:val="24"/>
        </w:rPr>
        <w:t xml:space="preserve">their fitness to practice, the employer/volunteer manager must refer to the professional body’s published guidance and consider the need to raise the concern with that </w:t>
      </w:r>
      <w:r w:rsidR="00262E2D" w:rsidRPr="00F00478">
        <w:rPr>
          <w:rFonts w:ascii="Arial" w:hAnsi="Arial" w:cs="Arial"/>
          <w:sz w:val="24"/>
          <w:szCs w:val="24"/>
        </w:rPr>
        <w:t>P</w:t>
      </w:r>
      <w:r w:rsidRPr="00F00478">
        <w:rPr>
          <w:rFonts w:ascii="Arial" w:hAnsi="Arial" w:cs="Arial"/>
          <w:sz w:val="24"/>
          <w:szCs w:val="24"/>
        </w:rPr>
        <w:t>rofessional</w:t>
      </w:r>
      <w:r w:rsidRPr="00F00478">
        <w:rPr>
          <w:rFonts w:ascii="Arial" w:hAnsi="Arial" w:cs="Arial"/>
          <w:spacing w:val="-6"/>
          <w:sz w:val="24"/>
          <w:szCs w:val="24"/>
        </w:rPr>
        <w:t xml:space="preserve"> </w:t>
      </w:r>
      <w:r w:rsidR="00262E2D" w:rsidRPr="00F00478">
        <w:rPr>
          <w:rFonts w:ascii="Arial" w:hAnsi="Arial" w:cs="Arial"/>
          <w:sz w:val="24"/>
          <w:szCs w:val="24"/>
        </w:rPr>
        <w:t>B</w:t>
      </w:r>
      <w:r w:rsidRPr="00F00478">
        <w:rPr>
          <w:rFonts w:ascii="Arial" w:hAnsi="Arial" w:cs="Arial"/>
          <w:sz w:val="24"/>
          <w:szCs w:val="24"/>
        </w:rPr>
        <w:t>ody.</w:t>
      </w:r>
    </w:p>
    <w:p w14:paraId="655B557E" w14:textId="77777777" w:rsidR="0043781B" w:rsidRPr="00F00478" w:rsidRDefault="0043781B" w:rsidP="0043781B">
      <w:pPr>
        <w:pStyle w:val="ListParagraph"/>
        <w:widowControl w:val="0"/>
        <w:tabs>
          <w:tab w:val="left" w:pos="461"/>
        </w:tabs>
        <w:autoSpaceDE w:val="0"/>
        <w:autoSpaceDN w:val="0"/>
        <w:spacing w:after="0" w:line="240" w:lineRule="auto"/>
        <w:ind w:left="460" w:right="351"/>
        <w:contextualSpacing w:val="0"/>
        <w:rPr>
          <w:rFonts w:ascii="Arial" w:hAnsi="Arial" w:cs="Arial"/>
          <w:sz w:val="24"/>
          <w:szCs w:val="24"/>
        </w:rPr>
      </w:pPr>
    </w:p>
    <w:p w14:paraId="47140492" w14:textId="64A31B06" w:rsidR="001F4BAA" w:rsidRPr="00F00478" w:rsidRDefault="00B066BB" w:rsidP="00F00478">
      <w:pPr>
        <w:pStyle w:val="ListParagraph"/>
        <w:widowControl w:val="0"/>
        <w:numPr>
          <w:ilvl w:val="0"/>
          <w:numId w:val="42"/>
        </w:numPr>
        <w:tabs>
          <w:tab w:val="left" w:pos="461"/>
        </w:tabs>
        <w:autoSpaceDE w:val="0"/>
        <w:autoSpaceDN w:val="0"/>
        <w:spacing w:after="0" w:line="240" w:lineRule="auto"/>
        <w:ind w:right="287"/>
        <w:rPr>
          <w:rFonts w:ascii="Arial" w:hAnsi="Arial" w:cs="Arial"/>
          <w:sz w:val="24"/>
          <w:szCs w:val="24"/>
        </w:rPr>
      </w:pPr>
      <w:r w:rsidRPr="00F00478">
        <w:rPr>
          <w:rFonts w:ascii="Arial" w:hAnsi="Arial" w:cs="Arial"/>
          <w:sz w:val="24"/>
          <w:szCs w:val="24"/>
        </w:rPr>
        <w:t>A Professional Body has a range of options where appropriate, these usually include suspending the person from practice, de-registering them or imposing conditions of practice</w:t>
      </w:r>
      <w:r w:rsidRPr="00F00478">
        <w:rPr>
          <w:rFonts w:ascii="Arial" w:hAnsi="Arial" w:cs="Arial"/>
          <w:spacing w:val="-3"/>
          <w:sz w:val="24"/>
          <w:szCs w:val="24"/>
        </w:rPr>
        <w:t xml:space="preserve"> </w:t>
      </w:r>
      <w:r w:rsidRPr="00F00478">
        <w:rPr>
          <w:rFonts w:ascii="Arial" w:hAnsi="Arial" w:cs="Arial"/>
          <w:sz w:val="24"/>
          <w:szCs w:val="24"/>
        </w:rPr>
        <w:t>that</w:t>
      </w:r>
      <w:r w:rsidRPr="00F00478">
        <w:rPr>
          <w:rFonts w:ascii="Arial" w:hAnsi="Arial" w:cs="Arial"/>
          <w:spacing w:val="-3"/>
          <w:sz w:val="24"/>
          <w:szCs w:val="24"/>
        </w:rPr>
        <w:t xml:space="preserve"> </w:t>
      </w:r>
      <w:r w:rsidRPr="00F00478">
        <w:rPr>
          <w:rFonts w:ascii="Arial" w:hAnsi="Arial" w:cs="Arial"/>
          <w:sz w:val="24"/>
          <w:szCs w:val="24"/>
        </w:rPr>
        <w:t>the</w:t>
      </w:r>
      <w:r w:rsidRPr="00F00478">
        <w:rPr>
          <w:rFonts w:ascii="Arial" w:hAnsi="Arial" w:cs="Arial"/>
          <w:spacing w:val="-4"/>
          <w:sz w:val="24"/>
          <w:szCs w:val="24"/>
        </w:rPr>
        <w:t xml:space="preserve"> </w:t>
      </w:r>
      <w:r w:rsidRPr="00F00478">
        <w:rPr>
          <w:rFonts w:ascii="Arial" w:hAnsi="Arial" w:cs="Arial"/>
          <w:sz w:val="24"/>
          <w:szCs w:val="24"/>
        </w:rPr>
        <w:t>person</w:t>
      </w:r>
      <w:r w:rsidRPr="00F00478">
        <w:rPr>
          <w:rFonts w:ascii="Arial" w:hAnsi="Arial" w:cs="Arial"/>
          <w:spacing w:val="-5"/>
          <w:sz w:val="24"/>
          <w:szCs w:val="24"/>
        </w:rPr>
        <w:t xml:space="preserve"> </w:t>
      </w:r>
      <w:r w:rsidRPr="00F00478">
        <w:rPr>
          <w:rFonts w:ascii="Arial" w:hAnsi="Arial" w:cs="Arial"/>
          <w:sz w:val="24"/>
          <w:szCs w:val="24"/>
        </w:rPr>
        <w:t>must</w:t>
      </w:r>
      <w:r w:rsidRPr="00F00478">
        <w:rPr>
          <w:rFonts w:ascii="Arial" w:hAnsi="Arial" w:cs="Arial"/>
          <w:spacing w:val="-2"/>
          <w:sz w:val="24"/>
          <w:szCs w:val="24"/>
        </w:rPr>
        <w:t xml:space="preserve"> </w:t>
      </w:r>
      <w:r w:rsidRPr="00F00478">
        <w:rPr>
          <w:rFonts w:ascii="Arial" w:hAnsi="Arial" w:cs="Arial"/>
          <w:sz w:val="24"/>
          <w:szCs w:val="24"/>
        </w:rPr>
        <w:t>work</w:t>
      </w:r>
      <w:r w:rsidRPr="00F00478">
        <w:rPr>
          <w:rFonts w:ascii="Arial" w:hAnsi="Arial" w:cs="Arial"/>
          <w:spacing w:val="-5"/>
          <w:sz w:val="24"/>
          <w:szCs w:val="24"/>
        </w:rPr>
        <w:t xml:space="preserve"> </w:t>
      </w:r>
      <w:r w:rsidRPr="00F00478">
        <w:rPr>
          <w:rFonts w:ascii="Arial" w:hAnsi="Arial" w:cs="Arial"/>
          <w:sz w:val="24"/>
          <w:szCs w:val="24"/>
        </w:rPr>
        <w:t>under.</w:t>
      </w:r>
      <w:r w:rsidRPr="00F00478">
        <w:rPr>
          <w:rFonts w:ascii="Arial" w:hAnsi="Arial" w:cs="Arial"/>
          <w:spacing w:val="-2"/>
          <w:sz w:val="24"/>
          <w:szCs w:val="24"/>
        </w:rPr>
        <w:t xml:space="preserve"> </w:t>
      </w:r>
      <w:r w:rsidRPr="00F00478">
        <w:rPr>
          <w:rFonts w:ascii="Arial" w:hAnsi="Arial" w:cs="Arial"/>
          <w:sz w:val="24"/>
          <w:szCs w:val="24"/>
        </w:rPr>
        <w:t>See</w:t>
      </w:r>
      <w:r w:rsidRPr="00F00478">
        <w:rPr>
          <w:rFonts w:ascii="Arial" w:hAnsi="Arial" w:cs="Arial"/>
          <w:spacing w:val="-2"/>
          <w:sz w:val="24"/>
          <w:szCs w:val="24"/>
        </w:rPr>
        <w:t xml:space="preserve"> </w:t>
      </w:r>
      <w:r w:rsidRPr="00F00478">
        <w:rPr>
          <w:rFonts w:ascii="Arial" w:hAnsi="Arial" w:cs="Arial"/>
          <w:sz w:val="24"/>
          <w:szCs w:val="24"/>
        </w:rPr>
        <w:t>Appendix</w:t>
      </w:r>
      <w:r w:rsidRPr="00F00478">
        <w:rPr>
          <w:rFonts w:ascii="Arial" w:hAnsi="Arial" w:cs="Arial"/>
          <w:spacing w:val="-3"/>
          <w:sz w:val="24"/>
          <w:szCs w:val="24"/>
        </w:rPr>
        <w:t xml:space="preserve"> </w:t>
      </w:r>
      <w:r w:rsidRPr="00F00478">
        <w:rPr>
          <w:rFonts w:ascii="Arial" w:hAnsi="Arial" w:cs="Arial"/>
          <w:sz w:val="24"/>
          <w:szCs w:val="24"/>
        </w:rPr>
        <w:t>A</w:t>
      </w:r>
      <w:r w:rsidRPr="00F00478">
        <w:rPr>
          <w:rFonts w:ascii="Arial" w:hAnsi="Arial" w:cs="Arial"/>
          <w:spacing w:val="-4"/>
          <w:sz w:val="24"/>
          <w:szCs w:val="24"/>
        </w:rPr>
        <w:t xml:space="preserve"> </w:t>
      </w:r>
      <w:r w:rsidRPr="00F00478">
        <w:rPr>
          <w:rFonts w:ascii="Arial" w:hAnsi="Arial" w:cs="Arial"/>
          <w:sz w:val="24"/>
          <w:szCs w:val="24"/>
        </w:rPr>
        <w:t>for</w:t>
      </w:r>
      <w:r w:rsidRPr="00F00478">
        <w:rPr>
          <w:rFonts w:ascii="Arial" w:hAnsi="Arial" w:cs="Arial"/>
          <w:spacing w:val="-4"/>
          <w:sz w:val="24"/>
          <w:szCs w:val="24"/>
        </w:rPr>
        <w:t xml:space="preserve"> </w:t>
      </w:r>
      <w:r w:rsidRPr="00F00478">
        <w:rPr>
          <w:rFonts w:ascii="Arial" w:hAnsi="Arial" w:cs="Arial"/>
          <w:sz w:val="24"/>
          <w:szCs w:val="24"/>
        </w:rPr>
        <w:t>more</w:t>
      </w:r>
      <w:r w:rsidRPr="00F00478">
        <w:rPr>
          <w:rFonts w:ascii="Arial" w:hAnsi="Arial" w:cs="Arial"/>
          <w:spacing w:val="-3"/>
          <w:sz w:val="24"/>
          <w:szCs w:val="24"/>
        </w:rPr>
        <w:t xml:space="preserve"> </w:t>
      </w:r>
      <w:r w:rsidRPr="00F00478">
        <w:rPr>
          <w:rFonts w:ascii="Arial" w:hAnsi="Arial" w:cs="Arial"/>
          <w:sz w:val="24"/>
          <w:szCs w:val="24"/>
        </w:rPr>
        <w:t>information</w:t>
      </w:r>
      <w:r w:rsidRPr="00F00478">
        <w:rPr>
          <w:rFonts w:ascii="Arial" w:hAnsi="Arial" w:cs="Arial"/>
          <w:spacing w:val="-3"/>
          <w:sz w:val="24"/>
          <w:szCs w:val="24"/>
        </w:rPr>
        <w:t xml:space="preserve"> </w:t>
      </w:r>
      <w:r w:rsidRPr="00F00478">
        <w:rPr>
          <w:rFonts w:ascii="Arial" w:hAnsi="Arial" w:cs="Arial"/>
          <w:sz w:val="24"/>
          <w:szCs w:val="24"/>
        </w:rPr>
        <w:t>about referrals to Professional</w:t>
      </w:r>
      <w:r w:rsidRPr="00F00478">
        <w:rPr>
          <w:rFonts w:ascii="Arial" w:hAnsi="Arial" w:cs="Arial"/>
          <w:spacing w:val="-9"/>
          <w:sz w:val="24"/>
          <w:szCs w:val="24"/>
        </w:rPr>
        <w:t xml:space="preserve"> </w:t>
      </w:r>
      <w:r w:rsidRPr="00F00478">
        <w:rPr>
          <w:rFonts w:ascii="Arial" w:hAnsi="Arial" w:cs="Arial"/>
          <w:sz w:val="24"/>
          <w:szCs w:val="24"/>
        </w:rPr>
        <w:t>Bodies.</w:t>
      </w:r>
    </w:p>
    <w:p w14:paraId="579C06D6" w14:textId="77777777" w:rsidR="005B132E" w:rsidRPr="00F00478" w:rsidRDefault="005B132E" w:rsidP="001F4BAA">
      <w:pPr>
        <w:widowControl w:val="0"/>
        <w:tabs>
          <w:tab w:val="left" w:pos="461"/>
        </w:tabs>
        <w:autoSpaceDE w:val="0"/>
        <w:autoSpaceDN w:val="0"/>
        <w:spacing w:after="0" w:line="240" w:lineRule="auto"/>
        <w:ind w:right="502"/>
        <w:rPr>
          <w:rFonts w:ascii="Arial" w:hAnsi="Arial" w:cs="Arial"/>
        </w:rPr>
      </w:pPr>
    </w:p>
    <w:p w14:paraId="07B41DA3" w14:textId="5AF9289C" w:rsidR="00B066BB" w:rsidRPr="00F00478" w:rsidRDefault="00630B8A" w:rsidP="00630B8A">
      <w:pPr>
        <w:pStyle w:val="BodyText"/>
        <w:ind w:left="100"/>
        <w:rPr>
          <w:rFonts w:ascii="Arial" w:hAnsi="Arial" w:cs="Arial"/>
          <w:b/>
          <w:bCs/>
          <w:szCs w:val="24"/>
        </w:rPr>
      </w:pPr>
      <w:r w:rsidRPr="00F00478">
        <w:rPr>
          <w:rFonts w:ascii="Arial" w:hAnsi="Arial" w:cs="Arial"/>
          <w:b/>
          <w:bCs/>
          <w:color w:val="7030A0"/>
          <w:szCs w:val="24"/>
        </w:rPr>
        <w:t>1</w:t>
      </w:r>
      <w:r w:rsidR="00176909">
        <w:rPr>
          <w:rFonts w:ascii="Arial" w:hAnsi="Arial" w:cs="Arial"/>
          <w:b/>
          <w:bCs/>
          <w:color w:val="7030A0"/>
          <w:szCs w:val="24"/>
        </w:rPr>
        <w:t>4</w:t>
      </w:r>
      <w:r w:rsidRPr="00F00478">
        <w:rPr>
          <w:rFonts w:ascii="Arial" w:hAnsi="Arial" w:cs="Arial"/>
          <w:b/>
          <w:bCs/>
          <w:color w:val="7030A0"/>
          <w:szCs w:val="24"/>
        </w:rPr>
        <w:t xml:space="preserve">. </w:t>
      </w:r>
      <w:r w:rsidR="00B066BB" w:rsidRPr="00F00478">
        <w:rPr>
          <w:rFonts w:ascii="Arial" w:hAnsi="Arial" w:cs="Arial"/>
          <w:b/>
          <w:bCs/>
          <w:color w:val="7030A0"/>
          <w:szCs w:val="24"/>
        </w:rPr>
        <w:t>Supervision and Training</w:t>
      </w:r>
    </w:p>
    <w:p w14:paraId="23E1B861" w14:textId="77777777" w:rsidR="00B066BB" w:rsidRPr="00F00478" w:rsidRDefault="00B066BB" w:rsidP="00630B8A">
      <w:pPr>
        <w:pStyle w:val="BodyText"/>
        <w:rPr>
          <w:rFonts w:ascii="Arial" w:hAnsi="Arial" w:cs="Arial"/>
          <w:szCs w:val="24"/>
        </w:rPr>
      </w:pPr>
    </w:p>
    <w:p w14:paraId="256B23A0" w14:textId="77777777" w:rsidR="00B066BB" w:rsidRPr="00F00478" w:rsidRDefault="00B066BB" w:rsidP="00F00478">
      <w:pPr>
        <w:pStyle w:val="ListParagraph"/>
        <w:widowControl w:val="0"/>
        <w:numPr>
          <w:ilvl w:val="0"/>
          <w:numId w:val="41"/>
        </w:numPr>
        <w:tabs>
          <w:tab w:val="left" w:pos="461"/>
        </w:tabs>
        <w:autoSpaceDE w:val="0"/>
        <w:autoSpaceDN w:val="0"/>
        <w:spacing w:after="0" w:line="240" w:lineRule="auto"/>
        <w:rPr>
          <w:rFonts w:ascii="Arial" w:hAnsi="Arial" w:cs="Arial"/>
          <w:sz w:val="24"/>
          <w:szCs w:val="24"/>
        </w:rPr>
      </w:pPr>
      <w:r w:rsidRPr="00F00478">
        <w:rPr>
          <w:rFonts w:ascii="Arial" w:hAnsi="Arial" w:cs="Arial"/>
          <w:sz w:val="24"/>
          <w:szCs w:val="24"/>
        </w:rPr>
        <w:t>Supervision and training may be relevant to managing aspects of a presenting</w:t>
      </w:r>
      <w:r w:rsidRPr="00F00478">
        <w:rPr>
          <w:rFonts w:ascii="Arial" w:hAnsi="Arial" w:cs="Arial"/>
          <w:spacing w:val="-34"/>
          <w:sz w:val="24"/>
          <w:szCs w:val="24"/>
        </w:rPr>
        <w:t xml:space="preserve"> </w:t>
      </w:r>
      <w:r w:rsidRPr="00F00478">
        <w:rPr>
          <w:rFonts w:ascii="Arial" w:hAnsi="Arial" w:cs="Arial"/>
          <w:sz w:val="24"/>
          <w:szCs w:val="24"/>
        </w:rPr>
        <w:t>risk.</w:t>
      </w:r>
    </w:p>
    <w:p w14:paraId="1A42886B" w14:textId="77777777" w:rsidR="00B066BB" w:rsidRPr="00F00478" w:rsidRDefault="00B066BB" w:rsidP="00630B8A">
      <w:pPr>
        <w:pStyle w:val="BodyText"/>
        <w:rPr>
          <w:rFonts w:ascii="Arial" w:hAnsi="Arial" w:cs="Arial"/>
          <w:szCs w:val="24"/>
        </w:rPr>
      </w:pPr>
    </w:p>
    <w:p w14:paraId="05783BCE" w14:textId="77777777" w:rsidR="00B066BB" w:rsidRPr="00F00478" w:rsidRDefault="00B066BB" w:rsidP="00F00478">
      <w:pPr>
        <w:pStyle w:val="ListParagraph"/>
        <w:widowControl w:val="0"/>
        <w:numPr>
          <w:ilvl w:val="0"/>
          <w:numId w:val="41"/>
        </w:numPr>
        <w:tabs>
          <w:tab w:val="left" w:pos="461"/>
        </w:tabs>
        <w:autoSpaceDE w:val="0"/>
        <w:autoSpaceDN w:val="0"/>
        <w:spacing w:after="0" w:line="240" w:lineRule="auto"/>
        <w:ind w:right="268"/>
        <w:rPr>
          <w:rFonts w:ascii="Arial" w:hAnsi="Arial" w:cs="Arial"/>
          <w:sz w:val="24"/>
          <w:szCs w:val="24"/>
        </w:rPr>
      </w:pPr>
      <w:r w:rsidRPr="00F00478">
        <w:rPr>
          <w:rFonts w:ascii="Arial" w:hAnsi="Arial" w:cs="Arial"/>
          <w:sz w:val="24"/>
          <w:szCs w:val="24"/>
        </w:rPr>
        <w:t>Supervision is a formal process ensuring the performance of each member of staff in a team, section, or unit is evaluated and reviewed so that, where necessary, learning</w:t>
      </w:r>
      <w:r w:rsidRPr="00F00478">
        <w:rPr>
          <w:rFonts w:ascii="Arial" w:hAnsi="Arial" w:cs="Arial"/>
          <w:spacing w:val="-31"/>
          <w:sz w:val="24"/>
          <w:szCs w:val="24"/>
        </w:rPr>
        <w:t xml:space="preserve"> </w:t>
      </w:r>
      <w:r w:rsidRPr="00F00478">
        <w:rPr>
          <w:rFonts w:ascii="Arial" w:hAnsi="Arial" w:cs="Arial"/>
          <w:sz w:val="24"/>
          <w:szCs w:val="24"/>
        </w:rPr>
        <w:t>and change can take place. Supervision is an important vehicle for meeting practice standards.</w:t>
      </w:r>
    </w:p>
    <w:p w14:paraId="709AF386" w14:textId="77777777" w:rsidR="00B066BB" w:rsidRPr="00F00478" w:rsidRDefault="00B066BB" w:rsidP="00630B8A">
      <w:pPr>
        <w:pStyle w:val="BodyText"/>
        <w:rPr>
          <w:rFonts w:ascii="Arial" w:hAnsi="Arial" w:cs="Arial"/>
          <w:szCs w:val="24"/>
        </w:rPr>
      </w:pPr>
    </w:p>
    <w:p w14:paraId="037D4389" w14:textId="66003432" w:rsidR="00B066BB" w:rsidRPr="00F00478" w:rsidRDefault="00B066BB" w:rsidP="00F00478">
      <w:pPr>
        <w:pStyle w:val="ListParagraph"/>
        <w:widowControl w:val="0"/>
        <w:numPr>
          <w:ilvl w:val="0"/>
          <w:numId w:val="41"/>
        </w:numPr>
        <w:tabs>
          <w:tab w:val="left" w:pos="461"/>
        </w:tabs>
        <w:autoSpaceDE w:val="0"/>
        <w:autoSpaceDN w:val="0"/>
        <w:spacing w:after="0" w:line="240" w:lineRule="auto"/>
        <w:ind w:right="133"/>
        <w:rPr>
          <w:rFonts w:ascii="Arial" w:hAnsi="Arial" w:cs="Arial"/>
          <w:sz w:val="24"/>
          <w:szCs w:val="24"/>
        </w:rPr>
      </w:pPr>
      <w:r w:rsidRPr="00F00478">
        <w:rPr>
          <w:rFonts w:ascii="Arial" w:hAnsi="Arial" w:cs="Arial"/>
          <w:sz w:val="24"/>
          <w:szCs w:val="24"/>
        </w:rPr>
        <w:t>Supervision should address any issues of practice that are below the expected standard; and be used to ensure the practice of employees and volunteers reflects essential</w:t>
      </w:r>
      <w:r w:rsidRPr="00F00478">
        <w:rPr>
          <w:rFonts w:ascii="Arial" w:hAnsi="Arial" w:cs="Arial"/>
          <w:spacing w:val="-37"/>
          <w:sz w:val="24"/>
          <w:szCs w:val="24"/>
        </w:rPr>
        <w:t xml:space="preserve"> </w:t>
      </w:r>
      <w:r w:rsidRPr="00F00478">
        <w:rPr>
          <w:rFonts w:ascii="Arial" w:hAnsi="Arial" w:cs="Arial"/>
          <w:sz w:val="24"/>
          <w:szCs w:val="24"/>
        </w:rPr>
        <w:t>values and principles of practice, including choice, capacity, consent, privacy, dignity and respect to patients/service users, as well as the promoting safeguarding and individual wellbeing.</w:t>
      </w:r>
    </w:p>
    <w:p w14:paraId="30DF563B" w14:textId="77777777" w:rsidR="001F4BAA" w:rsidRPr="00F00478" w:rsidRDefault="001F4BAA" w:rsidP="001F4BAA">
      <w:pPr>
        <w:widowControl w:val="0"/>
        <w:tabs>
          <w:tab w:val="left" w:pos="461"/>
        </w:tabs>
        <w:autoSpaceDE w:val="0"/>
        <w:autoSpaceDN w:val="0"/>
        <w:spacing w:after="0" w:line="240" w:lineRule="auto"/>
        <w:ind w:right="133"/>
        <w:rPr>
          <w:rFonts w:ascii="Arial" w:hAnsi="Arial" w:cs="Arial"/>
        </w:rPr>
      </w:pPr>
    </w:p>
    <w:p w14:paraId="1856DC99" w14:textId="77777777" w:rsidR="00B066BB" w:rsidRPr="00F00478" w:rsidRDefault="00B066BB" w:rsidP="00F00478">
      <w:pPr>
        <w:pStyle w:val="ListParagraph"/>
        <w:widowControl w:val="0"/>
        <w:numPr>
          <w:ilvl w:val="0"/>
          <w:numId w:val="41"/>
        </w:numPr>
        <w:tabs>
          <w:tab w:val="left" w:pos="461"/>
        </w:tabs>
        <w:autoSpaceDE w:val="0"/>
        <w:autoSpaceDN w:val="0"/>
        <w:spacing w:after="0" w:line="240" w:lineRule="auto"/>
        <w:ind w:right="309"/>
        <w:rPr>
          <w:rFonts w:ascii="Arial" w:hAnsi="Arial" w:cs="Arial"/>
          <w:sz w:val="24"/>
          <w:szCs w:val="24"/>
        </w:rPr>
      </w:pPr>
      <w:r w:rsidRPr="00F00478">
        <w:rPr>
          <w:rFonts w:ascii="Arial" w:hAnsi="Arial" w:cs="Arial"/>
          <w:sz w:val="24"/>
          <w:szCs w:val="24"/>
        </w:rPr>
        <w:t xml:space="preserve">Training should be used to ensure employees, students and volunteers have the appropriate skills, knowledge and attitudes; but </w:t>
      </w:r>
      <w:proofErr w:type="gramStart"/>
      <w:r w:rsidRPr="00F00478">
        <w:rPr>
          <w:rFonts w:ascii="Arial" w:hAnsi="Arial" w:cs="Arial"/>
          <w:sz w:val="24"/>
          <w:szCs w:val="24"/>
        </w:rPr>
        <w:t>also</w:t>
      </w:r>
      <w:proofErr w:type="gramEnd"/>
      <w:r w:rsidRPr="00F00478">
        <w:rPr>
          <w:rFonts w:ascii="Arial" w:hAnsi="Arial" w:cs="Arial"/>
          <w:sz w:val="24"/>
          <w:szCs w:val="24"/>
        </w:rPr>
        <w:t xml:space="preserve"> in response to identified needs as may emerge from practice, supervision or personal development</w:t>
      </w:r>
      <w:r w:rsidRPr="00F00478">
        <w:rPr>
          <w:rFonts w:ascii="Arial" w:hAnsi="Arial" w:cs="Arial"/>
          <w:spacing w:val="-26"/>
          <w:sz w:val="24"/>
          <w:szCs w:val="24"/>
        </w:rPr>
        <w:t xml:space="preserve"> </w:t>
      </w:r>
      <w:r w:rsidRPr="00F00478">
        <w:rPr>
          <w:rFonts w:ascii="Arial" w:hAnsi="Arial" w:cs="Arial"/>
          <w:sz w:val="24"/>
          <w:szCs w:val="24"/>
        </w:rPr>
        <w:t>programmes.</w:t>
      </w:r>
    </w:p>
    <w:p w14:paraId="44845F0C" w14:textId="77777777" w:rsidR="00B066BB" w:rsidRPr="00F00478" w:rsidRDefault="00B066BB" w:rsidP="004C1005">
      <w:pPr>
        <w:pStyle w:val="BodyText"/>
        <w:rPr>
          <w:rFonts w:ascii="Arial" w:hAnsi="Arial" w:cs="Arial"/>
          <w:szCs w:val="24"/>
        </w:rPr>
      </w:pPr>
    </w:p>
    <w:p w14:paraId="0D219ED7" w14:textId="01621E01" w:rsidR="00B066BB" w:rsidRPr="00F00478" w:rsidRDefault="00A024B5" w:rsidP="00A024B5">
      <w:pPr>
        <w:pStyle w:val="Heading1"/>
        <w:rPr>
          <w:rFonts w:cs="Arial"/>
          <w:color w:val="6F2F9F"/>
          <w:sz w:val="24"/>
        </w:rPr>
      </w:pPr>
      <w:r w:rsidRPr="00F00478">
        <w:rPr>
          <w:rFonts w:cs="Arial"/>
          <w:color w:val="6F2F9F"/>
          <w:sz w:val="24"/>
        </w:rPr>
        <w:t>1</w:t>
      </w:r>
      <w:r w:rsidR="00176909">
        <w:rPr>
          <w:rFonts w:cs="Arial"/>
          <w:color w:val="6F2F9F"/>
          <w:sz w:val="24"/>
        </w:rPr>
        <w:t>5</w:t>
      </w:r>
      <w:r w:rsidRPr="00F00478">
        <w:rPr>
          <w:rFonts w:cs="Arial"/>
          <w:color w:val="6F2F9F"/>
          <w:sz w:val="24"/>
        </w:rPr>
        <w:t xml:space="preserve">. </w:t>
      </w:r>
      <w:r w:rsidR="00B066BB" w:rsidRPr="00F00478">
        <w:rPr>
          <w:rFonts w:cs="Arial"/>
          <w:color w:val="6F2F9F"/>
          <w:sz w:val="24"/>
        </w:rPr>
        <w:t>Support for the person against whom allegation has been made</w:t>
      </w:r>
    </w:p>
    <w:p w14:paraId="0E3E384E" w14:textId="77777777" w:rsidR="00CA26E1" w:rsidRPr="00A024B5" w:rsidRDefault="00CA26E1" w:rsidP="00A024B5">
      <w:pPr>
        <w:spacing w:after="0"/>
        <w:rPr>
          <w:rFonts w:ascii="Arial" w:hAnsi="Arial" w:cs="Arial"/>
          <w:lang w:val="en-GB"/>
        </w:rPr>
      </w:pPr>
    </w:p>
    <w:p w14:paraId="5DD74C30" w14:textId="0A4AC1FB" w:rsidR="00B066BB" w:rsidRPr="00A024B5" w:rsidRDefault="00B066BB" w:rsidP="00A024B5">
      <w:pPr>
        <w:pStyle w:val="BodyText"/>
        <w:ind w:left="100" w:right="113"/>
        <w:rPr>
          <w:rFonts w:ascii="Arial" w:hAnsi="Arial" w:cs="Arial"/>
          <w:szCs w:val="24"/>
        </w:rPr>
      </w:pPr>
      <w:r w:rsidRPr="00A024B5">
        <w:rPr>
          <w:rFonts w:ascii="Arial" w:hAnsi="Arial" w:cs="Arial"/>
          <w:szCs w:val="24"/>
        </w:rPr>
        <w:t>Alongside</w:t>
      </w:r>
      <w:r w:rsidRPr="00A024B5">
        <w:rPr>
          <w:rFonts w:ascii="Arial" w:hAnsi="Arial" w:cs="Arial"/>
          <w:spacing w:val="-4"/>
          <w:szCs w:val="24"/>
        </w:rPr>
        <w:t xml:space="preserve"> </w:t>
      </w:r>
      <w:r w:rsidRPr="00A024B5">
        <w:rPr>
          <w:rFonts w:ascii="Arial" w:hAnsi="Arial" w:cs="Arial"/>
          <w:szCs w:val="24"/>
        </w:rPr>
        <w:t>the</w:t>
      </w:r>
      <w:r w:rsidRPr="00A024B5">
        <w:rPr>
          <w:rFonts w:ascii="Arial" w:hAnsi="Arial" w:cs="Arial"/>
          <w:spacing w:val="-3"/>
          <w:szCs w:val="24"/>
        </w:rPr>
        <w:t xml:space="preserve"> </w:t>
      </w:r>
      <w:r w:rsidRPr="00A024B5">
        <w:rPr>
          <w:rFonts w:ascii="Arial" w:hAnsi="Arial" w:cs="Arial"/>
          <w:szCs w:val="24"/>
        </w:rPr>
        <w:t>duty</w:t>
      </w:r>
      <w:r w:rsidRPr="00A024B5">
        <w:rPr>
          <w:rFonts w:ascii="Arial" w:hAnsi="Arial" w:cs="Arial"/>
          <w:spacing w:val="-2"/>
          <w:szCs w:val="24"/>
        </w:rPr>
        <w:t xml:space="preserve"> </w:t>
      </w:r>
      <w:r w:rsidRPr="00A024B5">
        <w:rPr>
          <w:rFonts w:ascii="Arial" w:hAnsi="Arial" w:cs="Arial"/>
          <w:szCs w:val="24"/>
        </w:rPr>
        <w:t>of</w:t>
      </w:r>
      <w:r w:rsidRPr="00A024B5">
        <w:rPr>
          <w:rFonts w:ascii="Arial" w:hAnsi="Arial" w:cs="Arial"/>
          <w:spacing w:val="-1"/>
          <w:szCs w:val="24"/>
        </w:rPr>
        <w:t xml:space="preserve"> </w:t>
      </w:r>
      <w:r w:rsidRPr="00A024B5">
        <w:rPr>
          <w:rFonts w:ascii="Arial" w:hAnsi="Arial" w:cs="Arial"/>
          <w:szCs w:val="24"/>
        </w:rPr>
        <w:t>care</w:t>
      </w:r>
      <w:r w:rsidRPr="00A024B5">
        <w:rPr>
          <w:rFonts w:ascii="Arial" w:hAnsi="Arial" w:cs="Arial"/>
          <w:spacing w:val="-1"/>
          <w:szCs w:val="24"/>
        </w:rPr>
        <w:t xml:space="preserve"> </w:t>
      </w:r>
      <w:r w:rsidRPr="00A024B5">
        <w:rPr>
          <w:rFonts w:ascii="Arial" w:hAnsi="Arial" w:cs="Arial"/>
          <w:szCs w:val="24"/>
        </w:rPr>
        <w:t>towards</w:t>
      </w:r>
      <w:r w:rsidRPr="00A024B5">
        <w:rPr>
          <w:rFonts w:ascii="Arial" w:hAnsi="Arial" w:cs="Arial"/>
          <w:spacing w:val="-2"/>
          <w:szCs w:val="24"/>
        </w:rPr>
        <w:t xml:space="preserve"> </w:t>
      </w:r>
      <w:r w:rsidRPr="00A024B5">
        <w:rPr>
          <w:rFonts w:ascii="Arial" w:hAnsi="Arial" w:cs="Arial"/>
          <w:szCs w:val="24"/>
        </w:rPr>
        <w:t>the</w:t>
      </w:r>
      <w:r w:rsidRPr="00A024B5">
        <w:rPr>
          <w:rFonts w:ascii="Arial" w:hAnsi="Arial" w:cs="Arial"/>
          <w:spacing w:val="-3"/>
          <w:szCs w:val="24"/>
        </w:rPr>
        <w:t xml:space="preserve"> </w:t>
      </w:r>
      <w:r w:rsidRPr="00A024B5">
        <w:rPr>
          <w:rFonts w:ascii="Arial" w:hAnsi="Arial" w:cs="Arial"/>
          <w:szCs w:val="24"/>
        </w:rPr>
        <w:t>adult</w:t>
      </w:r>
      <w:r w:rsidRPr="00A024B5">
        <w:rPr>
          <w:rFonts w:ascii="Arial" w:hAnsi="Arial" w:cs="Arial"/>
          <w:spacing w:val="-3"/>
          <w:szCs w:val="24"/>
        </w:rPr>
        <w:t xml:space="preserve"> </w:t>
      </w:r>
      <w:r w:rsidRPr="00A024B5">
        <w:rPr>
          <w:rFonts w:ascii="Arial" w:hAnsi="Arial" w:cs="Arial"/>
          <w:szCs w:val="24"/>
        </w:rPr>
        <w:t>at</w:t>
      </w:r>
      <w:r w:rsidRPr="00A024B5">
        <w:rPr>
          <w:rFonts w:ascii="Arial" w:hAnsi="Arial" w:cs="Arial"/>
          <w:spacing w:val="-3"/>
          <w:szCs w:val="24"/>
        </w:rPr>
        <w:t xml:space="preserve"> </w:t>
      </w:r>
      <w:r w:rsidRPr="00A024B5">
        <w:rPr>
          <w:rFonts w:ascii="Arial" w:hAnsi="Arial" w:cs="Arial"/>
          <w:szCs w:val="24"/>
        </w:rPr>
        <w:t>risk,</w:t>
      </w:r>
      <w:r w:rsidRPr="00A024B5">
        <w:rPr>
          <w:rFonts w:ascii="Arial" w:hAnsi="Arial" w:cs="Arial"/>
          <w:spacing w:val="-2"/>
          <w:szCs w:val="24"/>
        </w:rPr>
        <w:t xml:space="preserve"> </w:t>
      </w:r>
      <w:r w:rsidR="001E5163">
        <w:rPr>
          <w:rFonts w:ascii="Arial" w:hAnsi="Arial" w:cs="Arial"/>
          <w:spacing w:val="-2"/>
          <w:szCs w:val="24"/>
        </w:rPr>
        <w:t xml:space="preserve">there </w:t>
      </w:r>
      <w:r w:rsidRPr="00A024B5">
        <w:rPr>
          <w:rFonts w:ascii="Arial" w:hAnsi="Arial" w:cs="Arial"/>
          <w:szCs w:val="24"/>
        </w:rPr>
        <w:t>is</w:t>
      </w:r>
      <w:r w:rsidRPr="00A024B5">
        <w:rPr>
          <w:rFonts w:ascii="Arial" w:hAnsi="Arial" w:cs="Arial"/>
          <w:spacing w:val="-2"/>
          <w:szCs w:val="24"/>
        </w:rPr>
        <w:t xml:space="preserve"> </w:t>
      </w:r>
      <w:r w:rsidR="001E5163">
        <w:rPr>
          <w:rFonts w:ascii="Arial" w:hAnsi="Arial" w:cs="Arial"/>
          <w:spacing w:val="-2"/>
          <w:szCs w:val="24"/>
        </w:rPr>
        <w:t>also a</w:t>
      </w:r>
      <w:r w:rsidRPr="00A024B5">
        <w:rPr>
          <w:rFonts w:ascii="Arial" w:hAnsi="Arial" w:cs="Arial"/>
          <w:spacing w:val="-4"/>
          <w:szCs w:val="24"/>
        </w:rPr>
        <w:t xml:space="preserve"> </w:t>
      </w:r>
      <w:r w:rsidRPr="00A024B5">
        <w:rPr>
          <w:rFonts w:ascii="Arial" w:hAnsi="Arial" w:cs="Arial"/>
          <w:szCs w:val="24"/>
        </w:rPr>
        <w:t>duty</w:t>
      </w:r>
      <w:r w:rsidRPr="00A024B5">
        <w:rPr>
          <w:rFonts w:ascii="Arial" w:hAnsi="Arial" w:cs="Arial"/>
          <w:spacing w:val="-5"/>
          <w:szCs w:val="24"/>
        </w:rPr>
        <w:t xml:space="preserve"> </w:t>
      </w:r>
      <w:r w:rsidRPr="00A024B5">
        <w:rPr>
          <w:rFonts w:ascii="Arial" w:hAnsi="Arial" w:cs="Arial"/>
          <w:szCs w:val="24"/>
        </w:rPr>
        <w:t>of</w:t>
      </w:r>
      <w:r w:rsidRPr="00A024B5">
        <w:rPr>
          <w:rFonts w:ascii="Arial" w:hAnsi="Arial" w:cs="Arial"/>
          <w:spacing w:val="-3"/>
          <w:szCs w:val="24"/>
        </w:rPr>
        <w:t xml:space="preserve"> </w:t>
      </w:r>
      <w:r w:rsidRPr="00A024B5">
        <w:rPr>
          <w:rFonts w:ascii="Arial" w:hAnsi="Arial" w:cs="Arial"/>
          <w:szCs w:val="24"/>
        </w:rPr>
        <w:t>care</w:t>
      </w:r>
      <w:r w:rsidRPr="00A024B5">
        <w:rPr>
          <w:rFonts w:ascii="Arial" w:hAnsi="Arial" w:cs="Arial"/>
          <w:spacing w:val="-3"/>
          <w:szCs w:val="24"/>
        </w:rPr>
        <w:t xml:space="preserve"> </w:t>
      </w:r>
      <w:r w:rsidRPr="00A024B5">
        <w:rPr>
          <w:rFonts w:ascii="Arial" w:hAnsi="Arial" w:cs="Arial"/>
          <w:szCs w:val="24"/>
        </w:rPr>
        <w:t>to</w:t>
      </w:r>
      <w:r w:rsidRPr="00A024B5">
        <w:rPr>
          <w:rFonts w:ascii="Arial" w:hAnsi="Arial" w:cs="Arial"/>
          <w:spacing w:val="-4"/>
          <w:szCs w:val="24"/>
        </w:rPr>
        <w:t xml:space="preserve"> </w:t>
      </w:r>
      <w:r w:rsidRPr="00A024B5">
        <w:rPr>
          <w:rFonts w:ascii="Arial" w:hAnsi="Arial" w:cs="Arial"/>
          <w:szCs w:val="24"/>
        </w:rPr>
        <w:t>the</w:t>
      </w:r>
      <w:r w:rsidRPr="00A024B5">
        <w:rPr>
          <w:rFonts w:ascii="Arial" w:hAnsi="Arial" w:cs="Arial"/>
          <w:spacing w:val="-1"/>
          <w:szCs w:val="24"/>
        </w:rPr>
        <w:t xml:space="preserve"> </w:t>
      </w:r>
      <w:r w:rsidRPr="00A024B5">
        <w:rPr>
          <w:rFonts w:ascii="Arial" w:hAnsi="Arial" w:cs="Arial"/>
          <w:szCs w:val="24"/>
        </w:rPr>
        <w:t>employee.</w:t>
      </w:r>
      <w:r w:rsidRPr="00A024B5">
        <w:rPr>
          <w:rFonts w:ascii="Arial" w:hAnsi="Arial" w:cs="Arial"/>
          <w:spacing w:val="-5"/>
          <w:szCs w:val="24"/>
        </w:rPr>
        <w:t xml:space="preserve"> </w:t>
      </w:r>
      <w:r w:rsidRPr="00A024B5">
        <w:rPr>
          <w:rFonts w:ascii="Arial" w:hAnsi="Arial" w:cs="Arial"/>
          <w:szCs w:val="24"/>
        </w:rPr>
        <w:t xml:space="preserve">The employer needs to provide support to </w:t>
      </w:r>
      <w:proofErr w:type="spellStart"/>
      <w:r w:rsidRPr="00A024B5">
        <w:rPr>
          <w:rFonts w:ascii="Arial" w:hAnsi="Arial" w:cs="Arial"/>
          <w:szCs w:val="24"/>
        </w:rPr>
        <w:t>minimise</w:t>
      </w:r>
      <w:proofErr w:type="spellEnd"/>
      <w:r w:rsidRPr="00A024B5">
        <w:rPr>
          <w:rFonts w:ascii="Arial" w:hAnsi="Arial" w:cs="Arial"/>
          <w:szCs w:val="24"/>
        </w:rPr>
        <w:t xml:space="preserve"> stress associated with the process</w:t>
      </w:r>
      <w:r w:rsidR="003A54BA">
        <w:rPr>
          <w:rFonts w:ascii="Arial" w:hAnsi="Arial" w:cs="Arial"/>
          <w:szCs w:val="24"/>
        </w:rPr>
        <w:t>. T</w:t>
      </w:r>
      <w:r w:rsidRPr="00A024B5">
        <w:rPr>
          <w:rFonts w:ascii="Arial" w:hAnsi="Arial" w:cs="Arial"/>
          <w:szCs w:val="24"/>
        </w:rPr>
        <w:t>his may need to</w:t>
      </w:r>
      <w:r w:rsidRPr="00A024B5">
        <w:rPr>
          <w:rFonts w:ascii="Arial" w:hAnsi="Arial" w:cs="Arial"/>
          <w:spacing w:val="-8"/>
          <w:szCs w:val="24"/>
        </w:rPr>
        <w:t xml:space="preserve"> </w:t>
      </w:r>
      <w:r w:rsidRPr="00A024B5">
        <w:rPr>
          <w:rFonts w:ascii="Arial" w:hAnsi="Arial" w:cs="Arial"/>
          <w:szCs w:val="24"/>
        </w:rPr>
        <w:t>include:</w:t>
      </w:r>
    </w:p>
    <w:p w14:paraId="2792B31C" w14:textId="77777777" w:rsidR="00B066BB" w:rsidRPr="00A024B5" w:rsidRDefault="00B066BB" w:rsidP="00A024B5">
      <w:pPr>
        <w:pStyle w:val="BodyText"/>
        <w:rPr>
          <w:rFonts w:ascii="Arial" w:hAnsi="Arial" w:cs="Arial"/>
          <w:szCs w:val="24"/>
        </w:rPr>
      </w:pPr>
    </w:p>
    <w:p w14:paraId="41EDF005" w14:textId="77777777" w:rsidR="00B066BB" w:rsidRPr="00A024B5" w:rsidRDefault="00B066BB" w:rsidP="00A024B5">
      <w:pPr>
        <w:pStyle w:val="ListParagraph"/>
        <w:widowControl w:val="0"/>
        <w:numPr>
          <w:ilvl w:val="0"/>
          <w:numId w:val="28"/>
        </w:numPr>
        <w:tabs>
          <w:tab w:val="left" w:pos="460"/>
          <w:tab w:val="left" w:pos="461"/>
        </w:tabs>
        <w:autoSpaceDE w:val="0"/>
        <w:autoSpaceDN w:val="0"/>
        <w:spacing w:after="0" w:line="305" w:lineRule="exact"/>
        <w:contextualSpacing w:val="0"/>
        <w:rPr>
          <w:rFonts w:ascii="Arial" w:hAnsi="Arial" w:cs="Arial"/>
          <w:sz w:val="24"/>
          <w:szCs w:val="24"/>
        </w:rPr>
      </w:pPr>
      <w:r w:rsidRPr="00A024B5">
        <w:rPr>
          <w:rFonts w:ascii="Arial" w:hAnsi="Arial" w:cs="Arial"/>
          <w:sz w:val="24"/>
          <w:szCs w:val="24"/>
        </w:rPr>
        <w:t>Support to understand the procedures being</w:t>
      </w:r>
      <w:r w:rsidRPr="00A024B5">
        <w:rPr>
          <w:rFonts w:ascii="Arial" w:hAnsi="Arial" w:cs="Arial"/>
          <w:spacing w:val="-29"/>
          <w:sz w:val="24"/>
          <w:szCs w:val="24"/>
        </w:rPr>
        <w:t xml:space="preserve"> </w:t>
      </w:r>
      <w:r w:rsidRPr="00A024B5">
        <w:rPr>
          <w:rFonts w:ascii="Arial" w:hAnsi="Arial" w:cs="Arial"/>
          <w:sz w:val="24"/>
          <w:szCs w:val="24"/>
        </w:rPr>
        <w:t>followed</w:t>
      </w:r>
    </w:p>
    <w:p w14:paraId="601DC828" w14:textId="77777777" w:rsidR="00B066BB" w:rsidRPr="00A024B5" w:rsidRDefault="00B066BB" w:rsidP="00A024B5">
      <w:pPr>
        <w:pStyle w:val="ListParagraph"/>
        <w:widowControl w:val="0"/>
        <w:numPr>
          <w:ilvl w:val="0"/>
          <w:numId w:val="28"/>
        </w:numPr>
        <w:tabs>
          <w:tab w:val="left" w:pos="460"/>
          <w:tab w:val="left" w:pos="461"/>
        </w:tabs>
        <w:autoSpaceDE w:val="0"/>
        <w:autoSpaceDN w:val="0"/>
        <w:spacing w:after="0" w:line="305" w:lineRule="exact"/>
        <w:contextualSpacing w:val="0"/>
        <w:rPr>
          <w:rFonts w:ascii="Arial" w:hAnsi="Arial" w:cs="Arial"/>
          <w:sz w:val="24"/>
          <w:szCs w:val="24"/>
        </w:rPr>
      </w:pPr>
      <w:r w:rsidRPr="00A024B5">
        <w:rPr>
          <w:rFonts w:ascii="Arial" w:hAnsi="Arial" w:cs="Arial"/>
          <w:sz w:val="24"/>
          <w:szCs w:val="24"/>
        </w:rPr>
        <w:t>Updates on</w:t>
      </w:r>
      <w:r w:rsidRPr="00A024B5">
        <w:rPr>
          <w:rFonts w:ascii="Arial" w:hAnsi="Arial" w:cs="Arial"/>
          <w:spacing w:val="-5"/>
          <w:sz w:val="24"/>
          <w:szCs w:val="24"/>
        </w:rPr>
        <w:t xml:space="preserve"> </w:t>
      </w:r>
      <w:r w:rsidRPr="00A024B5">
        <w:rPr>
          <w:rFonts w:ascii="Arial" w:hAnsi="Arial" w:cs="Arial"/>
          <w:sz w:val="24"/>
          <w:szCs w:val="24"/>
        </w:rPr>
        <w:t>developments</w:t>
      </w:r>
    </w:p>
    <w:p w14:paraId="71948649" w14:textId="77777777" w:rsidR="00B066BB" w:rsidRPr="00A024B5" w:rsidRDefault="00B066BB" w:rsidP="00A024B5">
      <w:pPr>
        <w:pStyle w:val="ListParagraph"/>
        <w:widowControl w:val="0"/>
        <w:numPr>
          <w:ilvl w:val="0"/>
          <w:numId w:val="28"/>
        </w:numPr>
        <w:tabs>
          <w:tab w:val="left" w:pos="460"/>
          <w:tab w:val="left" w:pos="461"/>
        </w:tabs>
        <w:autoSpaceDE w:val="0"/>
        <w:autoSpaceDN w:val="0"/>
        <w:spacing w:after="0" w:line="305" w:lineRule="exact"/>
        <w:contextualSpacing w:val="0"/>
        <w:rPr>
          <w:rFonts w:ascii="Arial" w:hAnsi="Arial" w:cs="Arial"/>
          <w:sz w:val="24"/>
          <w:szCs w:val="24"/>
        </w:rPr>
      </w:pPr>
      <w:r w:rsidRPr="00A024B5">
        <w:rPr>
          <w:rFonts w:ascii="Arial" w:hAnsi="Arial" w:cs="Arial"/>
          <w:sz w:val="24"/>
          <w:szCs w:val="24"/>
        </w:rPr>
        <w:t>Opportunity to respond to</w:t>
      </w:r>
      <w:r w:rsidRPr="00A024B5">
        <w:rPr>
          <w:rFonts w:ascii="Arial" w:hAnsi="Arial" w:cs="Arial"/>
          <w:spacing w:val="-24"/>
          <w:sz w:val="24"/>
          <w:szCs w:val="24"/>
        </w:rPr>
        <w:t xml:space="preserve"> </w:t>
      </w:r>
      <w:r w:rsidRPr="00A024B5">
        <w:rPr>
          <w:rFonts w:ascii="Arial" w:hAnsi="Arial" w:cs="Arial"/>
          <w:sz w:val="24"/>
          <w:szCs w:val="24"/>
        </w:rPr>
        <w:t>allegations/concerns</w:t>
      </w:r>
    </w:p>
    <w:p w14:paraId="69F0A3F7" w14:textId="6A87F45C" w:rsidR="00B066BB" w:rsidRDefault="00B066BB" w:rsidP="00A024B5">
      <w:pPr>
        <w:pStyle w:val="ListParagraph"/>
        <w:widowControl w:val="0"/>
        <w:numPr>
          <w:ilvl w:val="0"/>
          <w:numId w:val="28"/>
        </w:numPr>
        <w:tabs>
          <w:tab w:val="left" w:pos="460"/>
          <w:tab w:val="left" w:pos="461"/>
        </w:tabs>
        <w:autoSpaceDE w:val="0"/>
        <w:autoSpaceDN w:val="0"/>
        <w:spacing w:after="0" w:line="240" w:lineRule="auto"/>
        <w:contextualSpacing w:val="0"/>
        <w:rPr>
          <w:rFonts w:ascii="Arial" w:hAnsi="Arial" w:cs="Arial"/>
          <w:sz w:val="24"/>
          <w:szCs w:val="24"/>
        </w:rPr>
      </w:pPr>
      <w:r w:rsidRPr="00A024B5">
        <w:rPr>
          <w:rFonts w:ascii="Arial" w:hAnsi="Arial" w:cs="Arial"/>
          <w:sz w:val="24"/>
          <w:szCs w:val="24"/>
        </w:rPr>
        <w:t>Support to raise questions or concerns about their</w:t>
      </w:r>
      <w:r w:rsidRPr="00A024B5">
        <w:rPr>
          <w:rFonts w:ascii="Arial" w:hAnsi="Arial" w:cs="Arial"/>
          <w:spacing w:val="-30"/>
          <w:sz w:val="24"/>
          <w:szCs w:val="24"/>
        </w:rPr>
        <w:t xml:space="preserve"> </w:t>
      </w:r>
      <w:r w:rsidRPr="00A024B5">
        <w:rPr>
          <w:rFonts w:ascii="Arial" w:hAnsi="Arial" w:cs="Arial"/>
          <w:sz w:val="24"/>
          <w:szCs w:val="24"/>
        </w:rPr>
        <w:t>circumstances.</w:t>
      </w:r>
    </w:p>
    <w:p w14:paraId="73A3AF94" w14:textId="4217ED42" w:rsidR="00C43272" w:rsidRDefault="00C43272" w:rsidP="00A024B5">
      <w:pPr>
        <w:pStyle w:val="ListParagraph"/>
        <w:widowControl w:val="0"/>
        <w:numPr>
          <w:ilvl w:val="0"/>
          <w:numId w:val="28"/>
        </w:numPr>
        <w:tabs>
          <w:tab w:val="left" w:pos="460"/>
          <w:tab w:val="left" w:pos="461"/>
        </w:tabs>
        <w:autoSpaceDE w:val="0"/>
        <w:autoSpaceDN w:val="0"/>
        <w:spacing w:after="0" w:line="240" w:lineRule="auto"/>
        <w:contextualSpacing w:val="0"/>
        <w:rPr>
          <w:rFonts w:ascii="Arial" w:hAnsi="Arial" w:cs="Arial"/>
          <w:sz w:val="24"/>
          <w:szCs w:val="24"/>
        </w:rPr>
      </w:pPr>
      <w:r>
        <w:rPr>
          <w:rFonts w:ascii="Arial" w:hAnsi="Arial" w:cs="Arial"/>
          <w:sz w:val="24"/>
          <w:szCs w:val="24"/>
        </w:rPr>
        <w:t>Make any onward referrals to support services as required (</w:t>
      </w:r>
      <w:proofErr w:type="spellStart"/>
      <w:r>
        <w:rPr>
          <w:rFonts w:ascii="Arial" w:hAnsi="Arial" w:cs="Arial"/>
          <w:sz w:val="24"/>
          <w:szCs w:val="24"/>
        </w:rPr>
        <w:t>eg.</w:t>
      </w:r>
      <w:proofErr w:type="spellEnd"/>
      <w:r>
        <w:rPr>
          <w:rFonts w:ascii="Arial" w:hAnsi="Arial" w:cs="Arial"/>
          <w:sz w:val="24"/>
          <w:szCs w:val="24"/>
        </w:rPr>
        <w:t xml:space="preserve"> </w:t>
      </w:r>
      <w:r w:rsidR="00EB1FDC">
        <w:rPr>
          <w:rFonts w:ascii="Arial" w:hAnsi="Arial" w:cs="Arial"/>
          <w:sz w:val="24"/>
          <w:szCs w:val="24"/>
        </w:rPr>
        <w:t>substance use support)</w:t>
      </w:r>
    </w:p>
    <w:p w14:paraId="7CB65EB6" w14:textId="77777777" w:rsidR="00A024B5" w:rsidRPr="00A024B5" w:rsidRDefault="00A024B5" w:rsidP="00A024B5">
      <w:pPr>
        <w:pStyle w:val="ListParagraph"/>
        <w:widowControl w:val="0"/>
        <w:tabs>
          <w:tab w:val="left" w:pos="460"/>
          <w:tab w:val="left" w:pos="461"/>
        </w:tabs>
        <w:autoSpaceDE w:val="0"/>
        <w:autoSpaceDN w:val="0"/>
        <w:spacing w:after="0" w:line="240" w:lineRule="auto"/>
        <w:ind w:left="458"/>
        <w:contextualSpacing w:val="0"/>
        <w:rPr>
          <w:rFonts w:ascii="Arial" w:hAnsi="Arial" w:cs="Arial"/>
          <w:sz w:val="24"/>
          <w:szCs w:val="24"/>
        </w:rPr>
      </w:pPr>
    </w:p>
    <w:p w14:paraId="3780354C" w14:textId="7245A343" w:rsidR="00B066BB" w:rsidRDefault="00B066BB" w:rsidP="00A024B5">
      <w:pPr>
        <w:pStyle w:val="BodyText"/>
        <w:ind w:left="100"/>
        <w:rPr>
          <w:rFonts w:ascii="Arial" w:hAnsi="Arial" w:cs="Arial"/>
          <w:szCs w:val="24"/>
        </w:rPr>
      </w:pPr>
      <w:r w:rsidRPr="00A024B5">
        <w:rPr>
          <w:rFonts w:ascii="Arial" w:hAnsi="Arial" w:cs="Arial"/>
          <w:szCs w:val="24"/>
        </w:rPr>
        <w:t xml:space="preserve">There may be limitations on the amount of information that can be shared at a particular time in order not to prejudice any enquiry/investigation or place any person at risk. Support may be available via </w:t>
      </w:r>
      <w:r w:rsidR="00262E2D">
        <w:rPr>
          <w:rFonts w:ascii="Arial" w:hAnsi="Arial" w:cs="Arial"/>
          <w:szCs w:val="24"/>
        </w:rPr>
        <w:t>O</w:t>
      </w:r>
      <w:r w:rsidRPr="00A024B5">
        <w:rPr>
          <w:rFonts w:ascii="Arial" w:hAnsi="Arial" w:cs="Arial"/>
          <w:szCs w:val="24"/>
        </w:rPr>
        <w:t xml:space="preserve">ccupational </w:t>
      </w:r>
      <w:r w:rsidR="00262E2D">
        <w:rPr>
          <w:rFonts w:ascii="Arial" w:hAnsi="Arial" w:cs="Arial"/>
          <w:szCs w:val="24"/>
        </w:rPr>
        <w:t>H</w:t>
      </w:r>
      <w:r w:rsidRPr="00A024B5">
        <w:rPr>
          <w:rFonts w:ascii="Arial" w:hAnsi="Arial" w:cs="Arial"/>
          <w:szCs w:val="24"/>
        </w:rPr>
        <w:t>ealth or employee welfare arrangements where they</w:t>
      </w:r>
      <w:r w:rsidR="00CA26E1" w:rsidRPr="00A024B5">
        <w:rPr>
          <w:rFonts w:ascii="Arial" w:hAnsi="Arial" w:cs="Arial"/>
          <w:szCs w:val="24"/>
        </w:rPr>
        <w:t xml:space="preserve"> </w:t>
      </w:r>
      <w:r w:rsidRPr="00A024B5">
        <w:rPr>
          <w:rFonts w:ascii="Arial" w:hAnsi="Arial" w:cs="Arial"/>
          <w:szCs w:val="24"/>
        </w:rPr>
        <w:t xml:space="preserve">exist. If the person is a member of a union or professional association or </w:t>
      </w:r>
      <w:r w:rsidR="00A024B5" w:rsidRPr="00A024B5">
        <w:rPr>
          <w:rFonts w:ascii="Arial" w:hAnsi="Arial" w:cs="Arial"/>
          <w:szCs w:val="24"/>
        </w:rPr>
        <w:t>network,</w:t>
      </w:r>
      <w:r w:rsidRPr="00A024B5">
        <w:rPr>
          <w:rFonts w:ascii="Arial" w:hAnsi="Arial" w:cs="Arial"/>
          <w:szCs w:val="24"/>
        </w:rPr>
        <w:t xml:space="preserve"> </w:t>
      </w:r>
      <w:r w:rsidR="008C4A4E">
        <w:rPr>
          <w:rFonts w:ascii="Arial" w:hAnsi="Arial" w:cs="Arial"/>
          <w:szCs w:val="24"/>
        </w:rPr>
        <w:t>they</w:t>
      </w:r>
      <w:r w:rsidRPr="00A024B5">
        <w:rPr>
          <w:rFonts w:ascii="Arial" w:hAnsi="Arial" w:cs="Arial"/>
          <w:szCs w:val="24"/>
        </w:rPr>
        <w:t xml:space="preserve"> should be advised that they may wish to seek support from that organisation.</w:t>
      </w:r>
    </w:p>
    <w:p w14:paraId="21A36F55" w14:textId="77777777" w:rsidR="00A024B5" w:rsidRPr="00A024B5" w:rsidRDefault="00A024B5" w:rsidP="00A024B5">
      <w:pPr>
        <w:pStyle w:val="BodyText"/>
        <w:ind w:left="100"/>
        <w:rPr>
          <w:rFonts w:ascii="Arial" w:hAnsi="Arial" w:cs="Arial"/>
          <w:szCs w:val="24"/>
        </w:rPr>
      </w:pPr>
    </w:p>
    <w:p w14:paraId="5303E518" w14:textId="6CE969DC" w:rsidR="00B066BB" w:rsidRDefault="00B066BB" w:rsidP="00B97AFF">
      <w:pPr>
        <w:pStyle w:val="BodyText"/>
        <w:ind w:left="100" w:right="138"/>
        <w:rPr>
          <w:sz w:val="23"/>
        </w:rPr>
      </w:pPr>
      <w:r w:rsidRPr="00A024B5">
        <w:rPr>
          <w:rFonts w:ascii="Arial" w:hAnsi="Arial" w:cs="Arial"/>
          <w:szCs w:val="24"/>
        </w:rPr>
        <w:t xml:space="preserve">The person may also wish to seek independent advice regarding employment issues. Such advice and </w:t>
      </w:r>
      <w:r w:rsidR="00A024B5" w:rsidRPr="00A024B5">
        <w:rPr>
          <w:rFonts w:ascii="Arial" w:hAnsi="Arial" w:cs="Arial"/>
          <w:szCs w:val="24"/>
        </w:rPr>
        <w:t>support,</w:t>
      </w:r>
      <w:r w:rsidRPr="00A024B5">
        <w:rPr>
          <w:rFonts w:ascii="Arial" w:hAnsi="Arial" w:cs="Arial"/>
          <w:szCs w:val="24"/>
        </w:rPr>
        <w:t xml:space="preserve"> however, should be supplementary to that provided by the employer. There may be occasions where there is a need to agree changes to the person’s working arrangements or to the support provided, to safeguard them from unfounded allegations in the future.</w:t>
      </w:r>
    </w:p>
    <w:p w14:paraId="0C9AE8B1" w14:textId="2BEA5AB5" w:rsidR="00B066BB" w:rsidRDefault="00B066BB" w:rsidP="00B066BB">
      <w:pPr>
        <w:pStyle w:val="BodyText"/>
      </w:pPr>
    </w:p>
    <w:p w14:paraId="2DDD7531" w14:textId="23C15204" w:rsidR="00B066BB" w:rsidRPr="0013618F" w:rsidRDefault="00176909" w:rsidP="0013618F">
      <w:pPr>
        <w:pStyle w:val="Heading1"/>
        <w:rPr>
          <w:rFonts w:cs="Arial"/>
          <w:sz w:val="24"/>
        </w:rPr>
      </w:pPr>
      <w:r>
        <w:rPr>
          <w:rFonts w:cs="Arial"/>
          <w:color w:val="6F2F9F"/>
          <w:sz w:val="24"/>
        </w:rPr>
        <w:t>16</w:t>
      </w:r>
      <w:r w:rsidR="0009040A" w:rsidRPr="0013618F">
        <w:rPr>
          <w:rFonts w:cs="Arial"/>
          <w:color w:val="6F2F9F"/>
          <w:sz w:val="24"/>
        </w:rPr>
        <w:t xml:space="preserve">. </w:t>
      </w:r>
      <w:r w:rsidR="00B066BB" w:rsidRPr="0013618F">
        <w:rPr>
          <w:rFonts w:cs="Arial"/>
          <w:color w:val="6F2F9F"/>
          <w:sz w:val="24"/>
        </w:rPr>
        <w:t>Recording and data collection</w:t>
      </w:r>
    </w:p>
    <w:p w14:paraId="2337669F" w14:textId="77777777" w:rsidR="0013618F" w:rsidRDefault="0013618F" w:rsidP="0013618F">
      <w:pPr>
        <w:pStyle w:val="BodyText"/>
        <w:ind w:right="80"/>
        <w:rPr>
          <w:rFonts w:ascii="Arial" w:hAnsi="Arial" w:cs="Arial"/>
          <w:szCs w:val="24"/>
        </w:rPr>
      </w:pPr>
    </w:p>
    <w:p w14:paraId="4A62CDD5" w14:textId="7344C011" w:rsidR="00CA26E1" w:rsidRDefault="00B066BB" w:rsidP="0013618F">
      <w:pPr>
        <w:pStyle w:val="BodyText"/>
        <w:ind w:right="80"/>
        <w:rPr>
          <w:rFonts w:ascii="Arial" w:hAnsi="Arial" w:cs="Arial"/>
          <w:szCs w:val="24"/>
        </w:rPr>
      </w:pPr>
      <w:r w:rsidRPr="0013618F">
        <w:rPr>
          <w:rFonts w:ascii="Arial" w:hAnsi="Arial" w:cs="Arial"/>
          <w:szCs w:val="24"/>
        </w:rPr>
        <w:t xml:space="preserve">Individual organisations should also establish monitoring arrangements to enable activity relating to allegations against staff to be tracked. Collated anonymised information about the number and nature of allegations made and their outcomes should be produced at least </w:t>
      </w:r>
      <w:r w:rsidR="0013618F" w:rsidRPr="0013618F">
        <w:rPr>
          <w:rFonts w:ascii="Arial" w:hAnsi="Arial" w:cs="Arial"/>
          <w:szCs w:val="24"/>
        </w:rPr>
        <w:t>annually,</w:t>
      </w:r>
      <w:r w:rsidRPr="0013618F">
        <w:rPr>
          <w:rFonts w:ascii="Arial" w:hAnsi="Arial" w:cs="Arial"/>
          <w:szCs w:val="24"/>
        </w:rPr>
        <w:t xml:space="preserve"> and these reports shared with relevant boards, committees and leadership teams to inform service improvement and development.</w:t>
      </w:r>
    </w:p>
    <w:p w14:paraId="2EEC8265" w14:textId="77777777" w:rsidR="00DE1CB9" w:rsidRPr="0013618F" w:rsidRDefault="00DE1CB9" w:rsidP="0013618F">
      <w:pPr>
        <w:pStyle w:val="BodyText"/>
        <w:ind w:right="80"/>
        <w:rPr>
          <w:rFonts w:ascii="Arial" w:hAnsi="Arial" w:cs="Arial"/>
          <w:szCs w:val="24"/>
        </w:rPr>
      </w:pPr>
    </w:p>
    <w:p w14:paraId="6E1AC99A" w14:textId="77777777" w:rsidR="00CA26E1" w:rsidRDefault="00CA26E1" w:rsidP="00CA26E1">
      <w:pPr>
        <w:pStyle w:val="BodyText"/>
        <w:ind w:left="100" w:right="80"/>
      </w:pPr>
    </w:p>
    <w:p w14:paraId="2A96CDC3" w14:textId="77777777" w:rsidR="00BF0546" w:rsidRPr="00B97AFF" w:rsidRDefault="00BF0546" w:rsidP="00B97AFF">
      <w:pPr>
        <w:rPr>
          <w:lang w:val="en-GB"/>
        </w:rPr>
      </w:pPr>
    </w:p>
    <w:p w14:paraId="16EE373F" w14:textId="77777777" w:rsidR="000B508F" w:rsidRDefault="000B508F" w:rsidP="00B066BB">
      <w:pPr>
        <w:pStyle w:val="Heading1"/>
        <w:spacing w:before="199"/>
        <w:rPr>
          <w:color w:val="6F2F9F"/>
        </w:rPr>
      </w:pPr>
      <w:r>
        <w:rPr>
          <w:color w:val="6F2F9F"/>
        </w:rPr>
        <w:br w:type="page"/>
      </w:r>
    </w:p>
    <w:p w14:paraId="47E3AB0D" w14:textId="120F8EDC" w:rsidR="00B066BB" w:rsidRPr="00C80E30" w:rsidRDefault="00B066BB" w:rsidP="00C80E30">
      <w:pPr>
        <w:pStyle w:val="Heading1"/>
        <w:rPr>
          <w:rFonts w:cs="Arial"/>
          <w:sz w:val="24"/>
        </w:rPr>
      </w:pPr>
      <w:r w:rsidRPr="00C80E30">
        <w:rPr>
          <w:rFonts w:cs="Arial"/>
          <w:color w:val="6F2F9F"/>
          <w:sz w:val="24"/>
        </w:rPr>
        <w:lastRenderedPageBreak/>
        <w:t>Appendix A: Referrals to Professional Bodies</w:t>
      </w:r>
    </w:p>
    <w:p w14:paraId="1A89C074" w14:textId="77777777" w:rsidR="00C80E30" w:rsidRDefault="00C80E30" w:rsidP="00C80E30">
      <w:pPr>
        <w:pStyle w:val="BodyText"/>
        <w:ind w:right="190"/>
        <w:rPr>
          <w:rFonts w:ascii="Arial" w:hAnsi="Arial" w:cs="Arial"/>
          <w:b/>
          <w:szCs w:val="24"/>
        </w:rPr>
      </w:pPr>
    </w:p>
    <w:p w14:paraId="3C40F6B4" w14:textId="4016DB0F" w:rsidR="00B066BB" w:rsidRPr="00C80E30" w:rsidRDefault="00B066BB" w:rsidP="00C80E30">
      <w:pPr>
        <w:pStyle w:val="BodyText"/>
        <w:ind w:right="190"/>
        <w:rPr>
          <w:rFonts w:ascii="Arial" w:hAnsi="Arial" w:cs="Arial"/>
          <w:szCs w:val="24"/>
        </w:rPr>
      </w:pPr>
      <w:r w:rsidRPr="00C80E30">
        <w:rPr>
          <w:rFonts w:ascii="Arial" w:hAnsi="Arial" w:cs="Arial"/>
          <w:szCs w:val="24"/>
        </w:rPr>
        <w:t xml:space="preserve">If the person is registered with a </w:t>
      </w:r>
      <w:r w:rsidR="008C4A4E">
        <w:rPr>
          <w:rFonts w:ascii="Arial" w:hAnsi="Arial" w:cs="Arial"/>
          <w:szCs w:val="24"/>
        </w:rPr>
        <w:t>P</w:t>
      </w:r>
      <w:r w:rsidRPr="00C80E30">
        <w:rPr>
          <w:rFonts w:ascii="Arial" w:hAnsi="Arial" w:cs="Arial"/>
          <w:szCs w:val="24"/>
        </w:rPr>
        <w:t xml:space="preserve">rofessional </w:t>
      </w:r>
      <w:r w:rsidR="008C4A4E">
        <w:rPr>
          <w:rFonts w:ascii="Arial" w:hAnsi="Arial" w:cs="Arial"/>
          <w:szCs w:val="24"/>
        </w:rPr>
        <w:t>B</w:t>
      </w:r>
      <w:r w:rsidRPr="00C80E30">
        <w:rPr>
          <w:rFonts w:ascii="Arial" w:hAnsi="Arial" w:cs="Arial"/>
          <w:szCs w:val="24"/>
        </w:rPr>
        <w:t xml:space="preserve">ody and there are concerns about their fitness to practice, the employer/volunteer manager must refer to the </w:t>
      </w:r>
      <w:r w:rsidR="008C4A4E">
        <w:rPr>
          <w:rFonts w:ascii="Arial" w:hAnsi="Arial" w:cs="Arial"/>
          <w:szCs w:val="24"/>
        </w:rPr>
        <w:t>P</w:t>
      </w:r>
      <w:r w:rsidRPr="00C80E30">
        <w:rPr>
          <w:rFonts w:ascii="Arial" w:hAnsi="Arial" w:cs="Arial"/>
          <w:szCs w:val="24"/>
        </w:rPr>
        <w:t xml:space="preserve">rofessional </w:t>
      </w:r>
      <w:r w:rsidR="008C4A4E">
        <w:rPr>
          <w:rFonts w:ascii="Arial" w:hAnsi="Arial" w:cs="Arial"/>
          <w:szCs w:val="24"/>
        </w:rPr>
        <w:t>B</w:t>
      </w:r>
      <w:r w:rsidRPr="00C80E30">
        <w:rPr>
          <w:rFonts w:ascii="Arial" w:hAnsi="Arial" w:cs="Arial"/>
          <w:szCs w:val="24"/>
        </w:rPr>
        <w:t>ody’s published guidance and consider the need to raise the concern with that professional body.</w:t>
      </w:r>
    </w:p>
    <w:p w14:paraId="04CBFC35" w14:textId="77777777" w:rsidR="00C80E30" w:rsidRDefault="00C80E30" w:rsidP="00C80E30">
      <w:pPr>
        <w:pStyle w:val="BodyText"/>
        <w:ind w:right="111"/>
        <w:rPr>
          <w:rFonts w:ascii="Arial" w:hAnsi="Arial" w:cs="Arial"/>
          <w:szCs w:val="24"/>
        </w:rPr>
      </w:pPr>
    </w:p>
    <w:p w14:paraId="66609733" w14:textId="3AA6C387" w:rsidR="000810B3" w:rsidRDefault="00B066BB" w:rsidP="00B97AFF">
      <w:pPr>
        <w:pStyle w:val="BodyText"/>
        <w:ind w:right="111"/>
        <w:rPr>
          <w:rFonts w:ascii="Arial" w:hAnsi="Arial" w:cs="Arial"/>
          <w:color w:val="6F2F9F"/>
          <w:szCs w:val="24"/>
        </w:rPr>
      </w:pPr>
      <w:r w:rsidRPr="00C80E30">
        <w:rPr>
          <w:rFonts w:ascii="Arial" w:hAnsi="Arial" w:cs="Arial"/>
          <w:szCs w:val="24"/>
        </w:rPr>
        <w:t xml:space="preserve">A </w:t>
      </w:r>
      <w:r w:rsidR="008C4A4E">
        <w:rPr>
          <w:rFonts w:ascii="Arial" w:hAnsi="Arial" w:cs="Arial"/>
          <w:szCs w:val="24"/>
        </w:rPr>
        <w:t>P</w:t>
      </w:r>
      <w:r w:rsidRPr="00C80E30">
        <w:rPr>
          <w:rFonts w:ascii="Arial" w:hAnsi="Arial" w:cs="Arial"/>
          <w:szCs w:val="24"/>
        </w:rPr>
        <w:t xml:space="preserve">rofessional </w:t>
      </w:r>
      <w:r w:rsidR="008C4A4E">
        <w:rPr>
          <w:rFonts w:ascii="Arial" w:hAnsi="Arial" w:cs="Arial"/>
          <w:szCs w:val="24"/>
        </w:rPr>
        <w:t>B</w:t>
      </w:r>
      <w:r w:rsidRPr="00C80E30">
        <w:rPr>
          <w:rFonts w:ascii="Arial" w:hAnsi="Arial" w:cs="Arial"/>
          <w:szCs w:val="24"/>
        </w:rPr>
        <w:t xml:space="preserve">ody has a range of options where appropriate, these usually include suspending the person from practice, de-registering them or imposing conditions of practice that the person must work under. </w:t>
      </w:r>
    </w:p>
    <w:p w14:paraId="1547B6EC" w14:textId="77777777" w:rsidR="00C80E30" w:rsidRPr="00C80E30" w:rsidRDefault="00C80E30" w:rsidP="00C80E30">
      <w:pPr>
        <w:pStyle w:val="ListParagraph"/>
        <w:widowControl w:val="0"/>
        <w:tabs>
          <w:tab w:val="left" w:pos="458"/>
          <w:tab w:val="left" w:pos="459"/>
        </w:tabs>
        <w:autoSpaceDE w:val="0"/>
        <w:autoSpaceDN w:val="0"/>
        <w:spacing w:after="0" w:line="305" w:lineRule="exact"/>
        <w:ind w:left="458"/>
        <w:contextualSpacing w:val="0"/>
        <w:rPr>
          <w:rFonts w:ascii="Arial" w:hAnsi="Arial" w:cs="Arial"/>
          <w:color w:val="6F2F9F"/>
          <w:sz w:val="24"/>
          <w:szCs w:val="24"/>
        </w:rPr>
      </w:pPr>
    </w:p>
    <w:p w14:paraId="0DF9003F" w14:textId="19C6C247" w:rsidR="00B066BB" w:rsidRDefault="00B066BB" w:rsidP="00C80E30">
      <w:pPr>
        <w:widowControl w:val="0"/>
        <w:tabs>
          <w:tab w:val="left" w:pos="458"/>
          <w:tab w:val="left" w:pos="459"/>
        </w:tabs>
        <w:autoSpaceDE w:val="0"/>
        <w:autoSpaceDN w:val="0"/>
        <w:spacing w:after="0" w:line="240" w:lineRule="auto"/>
        <w:ind w:right="3430"/>
        <w:rPr>
          <w:rFonts w:ascii="Arial" w:hAnsi="Arial" w:cs="Arial"/>
        </w:rPr>
      </w:pPr>
      <w:r w:rsidRPr="00C80E30">
        <w:rPr>
          <w:rFonts w:ascii="Arial" w:hAnsi="Arial" w:cs="Arial"/>
        </w:rPr>
        <w:t xml:space="preserve">Each </w:t>
      </w:r>
      <w:r w:rsidR="008C4A4E">
        <w:rPr>
          <w:rFonts w:ascii="Arial" w:hAnsi="Arial" w:cs="Arial"/>
        </w:rPr>
        <w:t>P</w:t>
      </w:r>
      <w:r w:rsidRPr="00C80E30">
        <w:rPr>
          <w:rFonts w:ascii="Arial" w:hAnsi="Arial" w:cs="Arial"/>
        </w:rPr>
        <w:t xml:space="preserve">rofessional </w:t>
      </w:r>
      <w:r w:rsidR="008C4A4E">
        <w:rPr>
          <w:rFonts w:ascii="Arial" w:hAnsi="Arial" w:cs="Arial"/>
        </w:rPr>
        <w:t>R</w:t>
      </w:r>
      <w:r w:rsidRPr="00C80E30">
        <w:rPr>
          <w:rFonts w:ascii="Arial" w:hAnsi="Arial" w:cs="Arial"/>
        </w:rPr>
        <w:t>egistration</w:t>
      </w:r>
      <w:r w:rsidRPr="00C80E30">
        <w:rPr>
          <w:rFonts w:ascii="Arial" w:hAnsi="Arial" w:cs="Arial"/>
          <w:spacing w:val="-11"/>
        </w:rPr>
        <w:t xml:space="preserve"> </w:t>
      </w:r>
      <w:r w:rsidR="008C4A4E">
        <w:rPr>
          <w:rFonts w:ascii="Arial" w:hAnsi="Arial" w:cs="Arial"/>
          <w:spacing w:val="-11"/>
        </w:rPr>
        <w:t>B</w:t>
      </w:r>
      <w:r w:rsidRPr="00C80E30">
        <w:rPr>
          <w:rFonts w:ascii="Arial" w:hAnsi="Arial" w:cs="Arial"/>
        </w:rPr>
        <w:t>ody:</w:t>
      </w:r>
    </w:p>
    <w:p w14:paraId="50F34741" w14:textId="77777777" w:rsidR="00C80E30" w:rsidRPr="00C80E30" w:rsidRDefault="00C80E30" w:rsidP="00C80E30">
      <w:pPr>
        <w:widowControl w:val="0"/>
        <w:tabs>
          <w:tab w:val="left" w:pos="458"/>
          <w:tab w:val="left" w:pos="459"/>
        </w:tabs>
        <w:autoSpaceDE w:val="0"/>
        <w:autoSpaceDN w:val="0"/>
        <w:spacing w:after="0" w:line="240" w:lineRule="auto"/>
        <w:ind w:right="3430"/>
        <w:rPr>
          <w:rFonts w:ascii="Arial" w:hAnsi="Arial" w:cs="Arial"/>
          <w:color w:val="6F2F9F"/>
        </w:rPr>
      </w:pPr>
    </w:p>
    <w:p w14:paraId="248B37EC" w14:textId="77777777" w:rsidR="00B066BB" w:rsidRPr="00C80E30" w:rsidRDefault="00B066BB" w:rsidP="00C80E30">
      <w:pPr>
        <w:pStyle w:val="ListParagraph"/>
        <w:widowControl w:val="0"/>
        <w:numPr>
          <w:ilvl w:val="0"/>
          <w:numId w:val="30"/>
        </w:numPr>
        <w:tabs>
          <w:tab w:val="left" w:pos="458"/>
          <w:tab w:val="left" w:pos="459"/>
        </w:tabs>
        <w:autoSpaceDE w:val="0"/>
        <w:autoSpaceDN w:val="0"/>
        <w:spacing w:after="0" w:line="305" w:lineRule="exact"/>
        <w:contextualSpacing w:val="0"/>
        <w:rPr>
          <w:rFonts w:ascii="Arial" w:hAnsi="Arial" w:cs="Arial"/>
          <w:sz w:val="24"/>
          <w:szCs w:val="24"/>
        </w:rPr>
      </w:pPr>
      <w:r w:rsidRPr="00C80E30">
        <w:rPr>
          <w:rFonts w:ascii="Arial" w:hAnsi="Arial" w:cs="Arial"/>
          <w:sz w:val="24"/>
          <w:szCs w:val="24"/>
        </w:rPr>
        <w:t>Maintains a public register of qualified</w:t>
      </w:r>
      <w:r w:rsidRPr="00C80E30">
        <w:rPr>
          <w:rFonts w:ascii="Arial" w:hAnsi="Arial" w:cs="Arial"/>
          <w:spacing w:val="-16"/>
          <w:sz w:val="24"/>
          <w:szCs w:val="24"/>
        </w:rPr>
        <w:t xml:space="preserve"> </w:t>
      </w:r>
      <w:r w:rsidRPr="00C80E30">
        <w:rPr>
          <w:rFonts w:ascii="Arial" w:hAnsi="Arial" w:cs="Arial"/>
          <w:sz w:val="24"/>
          <w:szCs w:val="24"/>
        </w:rPr>
        <w:t>workers</w:t>
      </w:r>
    </w:p>
    <w:p w14:paraId="0BED13B5" w14:textId="77777777" w:rsidR="00B066BB" w:rsidRPr="00C80E30" w:rsidRDefault="00B066BB" w:rsidP="00C80E30">
      <w:pPr>
        <w:pStyle w:val="ListParagraph"/>
        <w:widowControl w:val="0"/>
        <w:numPr>
          <w:ilvl w:val="0"/>
          <w:numId w:val="30"/>
        </w:numPr>
        <w:tabs>
          <w:tab w:val="left" w:pos="458"/>
          <w:tab w:val="left" w:pos="459"/>
        </w:tabs>
        <w:autoSpaceDE w:val="0"/>
        <w:autoSpaceDN w:val="0"/>
        <w:spacing w:after="0" w:line="305" w:lineRule="exact"/>
        <w:contextualSpacing w:val="0"/>
        <w:rPr>
          <w:rFonts w:ascii="Arial" w:hAnsi="Arial" w:cs="Arial"/>
          <w:sz w:val="24"/>
          <w:szCs w:val="24"/>
        </w:rPr>
      </w:pPr>
      <w:r w:rsidRPr="00C80E30">
        <w:rPr>
          <w:rFonts w:ascii="Arial" w:hAnsi="Arial" w:cs="Arial"/>
          <w:sz w:val="24"/>
          <w:szCs w:val="24"/>
        </w:rPr>
        <w:t>Sets standards for conduct, performance and</w:t>
      </w:r>
      <w:r w:rsidRPr="00C80E30">
        <w:rPr>
          <w:rFonts w:ascii="Arial" w:hAnsi="Arial" w:cs="Arial"/>
          <w:spacing w:val="-27"/>
          <w:sz w:val="24"/>
          <w:szCs w:val="24"/>
        </w:rPr>
        <w:t xml:space="preserve"> </w:t>
      </w:r>
      <w:r w:rsidRPr="00C80E30">
        <w:rPr>
          <w:rFonts w:ascii="Arial" w:hAnsi="Arial" w:cs="Arial"/>
          <w:sz w:val="24"/>
          <w:szCs w:val="24"/>
        </w:rPr>
        <w:t>ethics</w:t>
      </w:r>
    </w:p>
    <w:p w14:paraId="2119B85C" w14:textId="77777777" w:rsidR="00B066BB" w:rsidRPr="00C80E30" w:rsidRDefault="00B066BB" w:rsidP="00C80E30">
      <w:pPr>
        <w:pStyle w:val="ListParagraph"/>
        <w:widowControl w:val="0"/>
        <w:numPr>
          <w:ilvl w:val="0"/>
          <w:numId w:val="30"/>
        </w:numPr>
        <w:tabs>
          <w:tab w:val="left" w:pos="458"/>
          <w:tab w:val="left" w:pos="459"/>
        </w:tabs>
        <w:autoSpaceDE w:val="0"/>
        <w:autoSpaceDN w:val="0"/>
        <w:spacing w:after="0" w:line="305" w:lineRule="exact"/>
        <w:contextualSpacing w:val="0"/>
        <w:rPr>
          <w:rFonts w:ascii="Arial" w:hAnsi="Arial" w:cs="Arial"/>
          <w:sz w:val="24"/>
          <w:szCs w:val="24"/>
        </w:rPr>
      </w:pPr>
      <w:r w:rsidRPr="00C80E30">
        <w:rPr>
          <w:rFonts w:ascii="Arial" w:hAnsi="Arial" w:cs="Arial"/>
          <w:sz w:val="24"/>
          <w:szCs w:val="24"/>
        </w:rPr>
        <w:t>Considers</w:t>
      </w:r>
      <w:r w:rsidRPr="00C80E30">
        <w:rPr>
          <w:rFonts w:ascii="Arial" w:hAnsi="Arial" w:cs="Arial"/>
          <w:spacing w:val="-6"/>
          <w:sz w:val="24"/>
          <w:szCs w:val="24"/>
        </w:rPr>
        <w:t xml:space="preserve"> </w:t>
      </w:r>
      <w:r w:rsidRPr="00C80E30">
        <w:rPr>
          <w:rFonts w:ascii="Arial" w:hAnsi="Arial" w:cs="Arial"/>
          <w:sz w:val="24"/>
          <w:szCs w:val="24"/>
        </w:rPr>
        <w:t>allegations</w:t>
      </w:r>
      <w:r w:rsidRPr="00C80E30">
        <w:rPr>
          <w:rFonts w:ascii="Arial" w:hAnsi="Arial" w:cs="Arial"/>
          <w:spacing w:val="-6"/>
          <w:sz w:val="24"/>
          <w:szCs w:val="24"/>
        </w:rPr>
        <w:t xml:space="preserve"> </w:t>
      </w:r>
      <w:r w:rsidRPr="00C80E30">
        <w:rPr>
          <w:rFonts w:ascii="Arial" w:hAnsi="Arial" w:cs="Arial"/>
          <w:sz w:val="24"/>
          <w:szCs w:val="24"/>
        </w:rPr>
        <w:t>of</w:t>
      </w:r>
      <w:r w:rsidRPr="00C80E30">
        <w:rPr>
          <w:rFonts w:ascii="Arial" w:hAnsi="Arial" w:cs="Arial"/>
          <w:spacing w:val="-7"/>
          <w:sz w:val="24"/>
          <w:szCs w:val="24"/>
        </w:rPr>
        <w:t xml:space="preserve"> </w:t>
      </w:r>
      <w:r w:rsidRPr="00C80E30">
        <w:rPr>
          <w:rFonts w:ascii="Arial" w:hAnsi="Arial" w:cs="Arial"/>
          <w:sz w:val="24"/>
          <w:szCs w:val="24"/>
        </w:rPr>
        <w:t>misconduct,</w:t>
      </w:r>
      <w:r w:rsidRPr="00C80E30">
        <w:rPr>
          <w:rFonts w:ascii="Arial" w:hAnsi="Arial" w:cs="Arial"/>
          <w:spacing w:val="-4"/>
          <w:sz w:val="24"/>
          <w:szCs w:val="24"/>
        </w:rPr>
        <w:t xml:space="preserve"> </w:t>
      </w:r>
      <w:r w:rsidRPr="00C80E30">
        <w:rPr>
          <w:rFonts w:ascii="Arial" w:hAnsi="Arial" w:cs="Arial"/>
          <w:sz w:val="24"/>
          <w:szCs w:val="24"/>
        </w:rPr>
        <w:t>lack</w:t>
      </w:r>
      <w:r w:rsidRPr="00C80E30">
        <w:rPr>
          <w:rFonts w:ascii="Arial" w:hAnsi="Arial" w:cs="Arial"/>
          <w:spacing w:val="-6"/>
          <w:sz w:val="24"/>
          <w:szCs w:val="24"/>
        </w:rPr>
        <w:t xml:space="preserve"> </w:t>
      </w:r>
      <w:r w:rsidRPr="00C80E30">
        <w:rPr>
          <w:rFonts w:ascii="Arial" w:hAnsi="Arial" w:cs="Arial"/>
          <w:sz w:val="24"/>
          <w:szCs w:val="24"/>
        </w:rPr>
        <w:t>of</w:t>
      </w:r>
      <w:r w:rsidRPr="00C80E30">
        <w:rPr>
          <w:rFonts w:ascii="Arial" w:hAnsi="Arial" w:cs="Arial"/>
          <w:spacing w:val="-3"/>
          <w:sz w:val="24"/>
          <w:szCs w:val="24"/>
        </w:rPr>
        <w:t xml:space="preserve"> </w:t>
      </w:r>
      <w:r w:rsidRPr="00C80E30">
        <w:rPr>
          <w:rFonts w:ascii="Arial" w:hAnsi="Arial" w:cs="Arial"/>
          <w:sz w:val="24"/>
          <w:szCs w:val="24"/>
        </w:rPr>
        <w:t>competence</w:t>
      </w:r>
      <w:r w:rsidRPr="00C80E30">
        <w:rPr>
          <w:rFonts w:ascii="Arial" w:hAnsi="Arial" w:cs="Arial"/>
          <w:spacing w:val="-3"/>
          <w:sz w:val="24"/>
          <w:szCs w:val="24"/>
        </w:rPr>
        <w:t xml:space="preserve"> </w:t>
      </w:r>
      <w:r w:rsidRPr="00C80E30">
        <w:rPr>
          <w:rFonts w:ascii="Arial" w:hAnsi="Arial" w:cs="Arial"/>
          <w:sz w:val="24"/>
          <w:szCs w:val="24"/>
        </w:rPr>
        <w:t>or</w:t>
      </w:r>
      <w:r w:rsidRPr="00C80E30">
        <w:rPr>
          <w:rFonts w:ascii="Arial" w:hAnsi="Arial" w:cs="Arial"/>
          <w:spacing w:val="-3"/>
          <w:sz w:val="24"/>
          <w:szCs w:val="24"/>
        </w:rPr>
        <w:t xml:space="preserve"> </w:t>
      </w:r>
      <w:r w:rsidRPr="00C80E30">
        <w:rPr>
          <w:rFonts w:ascii="Arial" w:hAnsi="Arial" w:cs="Arial"/>
          <w:sz w:val="24"/>
          <w:szCs w:val="24"/>
        </w:rPr>
        <w:t>unfitness</w:t>
      </w:r>
      <w:r w:rsidRPr="00C80E30">
        <w:rPr>
          <w:rFonts w:ascii="Arial" w:hAnsi="Arial" w:cs="Arial"/>
          <w:spacing w:val="-4"/>
          <w:sz w:val="24"/>
          <w:szCs w:val="24"/>
        </w:rPr>
        <w:t xml:space="preserve"> </w:t>
      </w:r>
      <w:r w:rsidRPr="00C80E30">
        <w:rPr>
          <w:rFonts w:ascii="Arial" w:hAnsi="Arial" w:cs="Arial"/>
          <w:sz w:val="24"/>
          <w:szCs w:val="24"/>
        </w:rPr>
        <w:t>to</w:t>
      </w:r>
      <w:r w:rsidRPr="00C80E30">
        <w:rPr>
          <w:rFonts w:ascii="Arial" w:hAnsi="Arial" w:cs="Arial"/>
          <w:spacing w:val="-3"/>
          <w:sz w:val="24"/>
          <w:szCs w:val="24"/>
        </w:rPr>
        <w:t xml:space="preserve"> </w:t>
      </w:r>
      <w:r w:rsidRPr="00C80E30">
        <w:rPr>
          <w:rFonts w:ascii="Arial" w:hAnsi="Arial" w:cs="Arial"/>
          <w:sz w:val="24"/>
          <w:szCs w:val="24"/>
        </w:rPr>
        <w:t>practice</w:t>
      </w:r>
    </w:p>
    <w:p w14:paraId="72C25E56" w14:textId="77777777" w:rsidR="00B066BB" w:rsidRPr="00C80E30" w:rsidRDefault="00B066BB" w:rsidP="00C80E30">
      <w:pPr>
        <w:pStyle w:val="ListParagraph"/>
        <w:widowControl w:val="0"/>
        <w:numPr>
          <w:ilvl w:val="0"/>
          <w:numId w:val="30"/>
        </w:numPr>
        <w:tabs>
          <w:tab w:val="left" w:pos="458"/>
          <w:tab w:val="left" w:pos="459"/>
        </w:tabs>
        <w:autoSpaceDE w:val="0"/>
        <w:autoSpaceDN w:val="0"/>
        <w:spacing w:after="0" w:line="305" w:lineRule="exact"/>
        <w:contextualSpacing w:val="0"/>
        <w:rPr>
          <w:rFonts w:ascii="Arial" w:hAnsi="Arial" w:cs="Arial"/>
          <w:sz w:val="24"/>
          <w:szCs w:val="24"/>
        </w:rPr>
      </w:pPr>
      <w:r w:rsidRPr="00C80E30">
        <w:rPr>
          <w:rFonts w:ascii="Arial" w:hAnsi="Arial" w:cs="Arial"/>
          <w:sz w:val="24"/>
          <w:szCs w:val="24"/>
        </w:rPr>
        <w:t>Makes decisions as to whether a registered worker can</w:t>
      </w:r>
      <w:r w:rsidRPr="00C80E30">
        <w:rPr>
          <w:rFonts w:ascii="Arial" w:hAnsi="Arial" w:cs="Arial"/>
          <w:spacing w:val="-24"/>
          <w:sz w:val="24"/>
          <w:szCs w:val="24"/>
        </w:rPr>
        <w:t xml:space="preserve"> </w:t>
      </w:r>
      <w:r w:rsidRPr="00C80E30">
        <w:rPr>
          <w:rFonts w:ascii="Arial" w:hAnsi="Arial" w:cs="Arial"/>
          <w:sz w:val="24"/>
          <w:szCs w:val="24"/>
        </w:rPr>
        <w:t>practice</w:t>
      </w:r>
    </w:p>
    <w:p w14:paraId="25A9FCEF" w14:textId="77777777" w:rsidR="00B066BB" w:rsidRPr="00C80E30" w:rsidRDefault="00B066BB" w:rsidP="00C80E30">
      <w:pPr>
        <w:pStyle w:val="BodyText"/>
        <w:rPr>
          <w:rFonts w:ascii="Arial" w:hAnsi="Arial" w:cs="Arial"/>
          <w:szCs w:val="24"/>
        </w:rPr>
      </w:pPr>
    </w:p>
    <w:p w14:paraId="055921B0" w14:textId="48B36D09" w:rsidR="003A54BA" w:rsidRDefault="00B066BB" w:rsidP="00C80E30">
      <w:pPr>
        <w:pStyle w:val="BodyText"/>
        <w:ind w:right="215"/>
        <w:rPr>
          <w:rFonts w:ascii="Arial" w:hAnsi="Arial" w:cs="Arial"/>
          <w:color w:val="auto"/>
          <w:szCs w:val="24"/>
        </w:rPr>
      </w:pPr>
      <w:r w:rsidRPr="00C80E30">
        <w:rPr>
          <w:rFonts w:ascii="Arial" w:hAnsi="Arial" w:cs="Arial"/>
          <w:szCs w:val="24"/>
        </w:rPr>
        <w:t xml:space="preserve">Notification </w:t>
      </w:r>
      <w:r w:rsidR="008C4A4E">
        <w:rPr>
          <w:rFonts w:ascii="Arial" w:hAnsi="Arial" w:cs="Arial"/>
          <w:szCs w:val="24"/>
        </w:rPr>
        <w:t>to</w:t>
      </w:r>
      <w:r w:rsidRPr="00C80E30">
        <w:rPr>
          <w:rFonts w:ascii="Arial" w:hAnsi="Arial" w:cs="Arial"/>
          <w:szCs w:val="24"/>
        </w:rPr>
        <w:t xml:space="preserve"> a </w:t>
      </w:r>
      <w:r w:rsidR="008C4A4E">
        <w:rPr>
          <w:rFonts w:ascii="Arial" w:hAnsi="Arial" w:cs="Arial"/>
          <w:szCs w:val="24"/>
        </w:rPr>
        <w:t>P</w:t>
      </w:r>
      <w:r w:rsidRPr="00C80E30">
        <w:rPr>
          <w:rFonts w:ascii="Arial" w:hAnsi="Arial" w:cs="Arial"/>
          <w:szCs w:val="24"/>
        </w:rPr>
        <w:t xml:space="preserve">rofessional </w:t>
      </w:r>
      <w:r w:rsidR="008C4A4E">
        <w:rPr>
          <w:rFonts w:ascii="Arial" w:hAnsi="Arial" w:cs="Arial"/>
          <w:szCs w:val="24"/>
        </w:rPr>
        <w:t>B</w:t>
      </w:r>
      <w:r w:rsidRPr="00C80E30">
        <w:rPr>
          <w:rFonts w:ascii="Arial" w:hAnsi="Arial" w:cs="Arial"/>
          <w:szCs w:val="24"/>
        </w:rPr>
        <w:t xml:space="preserve">ody is the responsibility of the employer. Where this action has been agreed with the organisation’s nominated </w:t>
      </w:r>
      <w:r w:rsidR="008C4A4E">
        <w:rPr>
          <w:rFonts w:ascii="Arial" w:hAnsi="Arial" w:cs="Arial"/>
          <w:szCs w:val="24"/>
        </w:rPr>
        <w:t>S</w:t>
      </w:r>
      <w:r w:rsidRPr="00C80E30">
        <w:rPr>
          <w:rFonts w:ascii="Arial" w:hAnsi="Arial" w:cs="Arial"/>
          <w:szCs w:val="24"/>
        </w:rPr>
        <w:t xml:space="preserve">afeguarding </w:t>
      </w:r>
      <w:r w:rsidR="008C4A4E">
        <w:rPr>
          <w:rFonts w:ascii="Arial" w:hAnsi="Arial" w:cs="Arial"/>
          <w:szCs w:val="24"/>
        </w:rPr>
        <w:t>L</w:t>
      </w:r>
      <w:r w:rsidRPr="00C80E30">
        <w:rPr>
          <w:rFonts w:ascii="Arial" w:hAnsi="Arial" w:cs="Arial"/>
          <w:szCs w:val="24"/>
        </w:rPr>
        <w:t xml:space="preserve">ead, confirmation should be provided to them that the action has been completed. As the </w:t>
      </w:r>
      <w:proofErr w:type="gramStart"/>
      <w:r w:rsidRPr="00C80E30">
        <w:rPr>
          <w:rFonts w:ascii="Arial" w:hAnsi="Arial" w:cs="Arial"/>
          <w:szCs w:val="24"/>
        </w:rPr>
        <w:t>responsible authority</w:t>
      </w:r>
      <w:proofErr w:type="gramEnd"/>
      <w:r w:rsidRPr="00C80E30">
        <w:rPr>
          <w:rFonts w:ascii="Arial" w:hAnsi="Arial" w:cs="Arial"/>
          <w:szCs w:val="24"/>
        </w:rPr>
        <w:t xml:space="preserve"> for adult safeguarding, the </w:t>
      </w:r>
      <w:r w:rsidR="00884F9E">
        <w:rPr>
          <w:rFonts w:ascii="Arial" w:hAnsi="Arial" w:cs="Arial"/>
          <w:szCs w:val="24"/>
        </w:rPr>
        <w:t>L</w:t>
      </w:r>
      <w:r w:rsidRPr="00C80E30">
        <w:rPr>
          <w:rFonts w:ascii="Arial" w:hAnsi="Arial" w:cs="Arial"/>
          <w:szCs w:val="24"/>
        </w:rPr>
        <w:t xml:space="preserve">ocal </w:t>
      </w:r>
      <w:r w:rsidR="00884F9E">
        <w:rPr>
          <w:rFonts w:ascii="Arial" w:hAnsi="Arial" w:cs="Arial"/>
          <w:szCs w:val="24"/>
        </w:rPr>
        <w:t>A</w:t>
      </w:r>
      <w:r w:rsidRPr="00C80E30">
        <w:rPr>
          <w:rFonts w:ascii="Arial" w:hAnsi="Arial" w:cs="Arial"/>
          <w:szCs w:val="24"/>
        </w:rPr>
        <w:t xml:space="preserve">uthority has the power to make a referral where the relevant criteria have been </w:t>
      </w:r>
      <w:r w:rsidR="00C80E30" w:rsidRPr="00C80E30">
        <w:rPr>
          <w:rFonts w:ascii="Arial" w:hAnsi="Arial" w:cs="Arial"/>
          <w:szCs w:val="24"/>
        </w:rPr>
        <w:t>met and</w:t>
      </w:r>
      <w:r w:rsidRPr="00C80E30">
        <w:rPr>
          <w:rFonts w:ascii="Arial" w:hAnsi="Arial" w:cs="Arial"/>
          <w:szCs w:val="24"/>
        </w:rPr>
        <w:t xml:space="preserve"> should do so where it is necessary to ensure an appropriate referral has </w:t>
      </w:r>
      <w:r w:rsidRPr="00091227">
        <w:rPr>
          <w:rFonts w:ascii="Arial" w:hAnsi="Arial" w:cs="Arial"/>
          <w:color w:val="auto"/>
          <w:szCs w:val="24"/>
        </w:rPr>
        <w:t>been made.</w:t>
      </w:r>
      <w:r w:rsidR="00BB7C82" w:rsidRPr="00091227">
        <w:rPr>
          <w:rFonts w:ascii="Arial" w:hAnsi="Arial" w:cs="Arial"/>
          <w:color w:val="auto"/>
          <w:szCs w:val="24"/>
        </w:rPr>
        <w:t xml:space="preserve"> </w:t>
      </w:r>
      <w:r w:rsidR="008D4F65" w:rsidRPr="00091227">
        <w:rPr>
          <w:rFonts w:ascii="Arial" w:hAnsi="Arial" w:cs="Arial"/>
          <w:color w:val="auto"/>
          <w:szCs w:val="24"/>
        </w:rPr>
        <w:t>Other agencies can make a referral if they are more appropriately placed to do so, however the Local Authority must be assured that a referral has been made.</w:t>
      </w:r>
    </w:p>
    <w:p w14:paraId="266AE01E" w14:textId="77777777" w:rsidR="003A54BA" w:rsidRDefault="003A54BA">
      <w:pPr>
        <w:rPr>
          <w:rFonts w:ascii="Arial" w:eastAsia="Times New Roman" w:hAnsi="Arial" w:cs="Arial"/>
        </w:rPr>
      </w:pPr>
      <w:r>
        <w:rPr>
          <w:rFonts w:ascii="Arial" w:hAnsi="Arial" w:cs="Arial"/>
        </w:rPr>
        <w:br w:type="page"/>
      </w:r>
    </w:p>
    <w:p w14:paraId="38326499" w14:textId="77777777" w:rsidR="00CA26E1" w:rsidRDefault="00CA26E1" w:rsidP="00B066BB">
      <w:pPr>
        <w:pStyle w:val="Heading1"/>
        <w:spacing w:before="37"/>
        <w:rPr>
          <w:color w:val="6F2F9F"/>
        </w:rPr>
      </w:pPr>
    </w:p>
    <w:p w14:paraId="640E28F6" w14:textId="292948DE" w:rsidR="00B066BB" w:rsidRPr="002A042F" w:rsidRDefault="00B066BB" w:rsidP="002A042F">
      <w:pPr>
        <w:pStyle w:val="Heading1"/>
        <w:rPr>
          <w:rFonts w:cs="Arial"/>
          <w:sz w:val="24"/>
        </w:rPr>
      </w:pPr>
      <w:r w:rsidRPr="002A042F">
        <w:rPr>
          <w:rFonts w:cs="Arial"/>
          <w:color w:val="6F2F9F"/>
          <w:sz w:val="24"/>
        </w:rPr>
        <w:t>Appendix B: Referrals to the Disclosure and Barring Service (DBS)</w:t>
      </w:r>
    </w:p>
    <w:p w14:paraId="0E466426" w14:textId="77777777" w:rsidR="00B066BB" w:rsidRPr="002A042F" w:rsidRDefault="00B066BB" w:rsidP="002A042F">
      <w:pPr>
        <w:pStyle w:val="BodyText"/>
        <w:rPr>
          <w:rFonts w:ascii="Arial" w:hAnsi="Arial" w:cs="Arial"/>
          <w:b/>
          <w:szCs w:val="24"/>
        </w:rPr>
      </w:pPr>
    </w:p>
    <w:p w14:paraId="3D7CC62B" w14:textId="3A8EA980" w:rsidR="00B066BB" w:rsidRPr="002A042F" w:rsidRDefault="00266E1A" w:rsidP="002A042F">
      <w:pPr>
        <w:pStyle w:val="BodyText"/>
        <w:ind w:right="267"/>
        <w:rPr>
          <w:rFonts w:ascii="Arial" w:hAnsi="Arial" w:cs="Arial"/>
          <w:szCs w:val="24"/>
        </w:rPr>
      </w:pPr>
      <w:r w:rsidRPr="00091227">
        <w:rPr>
          <w:rFonts w:ascii="Arial" w:hAnsi="Arial" w:cs="Arial"/>
          <w:color w:val="auto"/>
          <w:szCs w:val="24"/>
        </w:rPr>
        <w:t>The DBS service protect</w:t>
      </w:r>
      <w:r w:rsidR="00266DA0">
        <w:rPr>
          <w:rFonts w:ascii="Arial" w:hAnsi="Arial" w:cs="Arial"/>
          <w:color w:val="auto"/>
          <w:szCs w:val="24"/>
        </w:rPr>
        <w:t>s</w:t>
      </w:r>
      <w:r w:rsidRPr="00091227">
        <w:rPr>
          <w:rFonts w:ascii="Arial" w:hAnsi="Arial" w:cs="Arial"/>
          <w:color w:val="auto"/>
          <w:szCs w:val="24"/>
        </w:rPr>
        <w:t xml:space="preserve"> the public by helping employers make safer recruitment </w:t>
      </w:r>
      <w:r w:rsidR="00232EA7">
        <w:rPr>
          <w:rFonts w:ascii="Arial" w:hAnsi="Arial" w:cs="Arial"/>
          <w:color w:val="auto"/>
          <w:szCs w:val="24"/>
        </w:rPr>
        <w:t xml:space="preserve">and employment </w:t>
      </w:r>
      <w:r w:rsidRPr="00091227">
        <w:rPr>
          <w:rFonts w:ascii="Arial" w:hAnsi="Arial" w:cs="Arial"/>
          <w:color w:val="auto"/>
          <w:szCs w:val="24"/>
        </w:rPr>
        <w:t>decisions and by Barring individuals who pose a risk to vulnerable groups from working in certain roles.</w:t>
      </w:r>
    </w:p>
    <w:p w14:paraId="76CB3A95" w14:textId="77777777" w:rsidR="00B066BB" w:rsidRPr="002A042F" w:rsidRDefault="00B066BB" w:rsidP="002A042F">
      <w:pPr>
        <w:pStyle w:val="BodyText"/>
        <w:rPr>
          <w:rFonts w:ascii="Arial" w:hAnsi="Arial" w:cs="Arial"/>
          <w:szCs w:val="24"/>
        </w:rPr>
      </w:pPr>
    </w:p>
    <w:p w14:paraId="47FAFCF5" w14:textId="59996107" w:rsidR="00B066BB" w:rsidRDefault="00B066BB" w:rsidP="00BE79DE">
      <w:pPr>
        <w:pStyle w:val="BodyText"/>
        <w:ind w:right="547"/>
        <w:rPr>
          <w:rFonts w:ascii="Arial" w:hAnsi="Arial" w:cs="Arial"/>
          <w:szCs w:val="24"/>
        </w:rPr>
      </w:pPr>
      <w:r w:rsidRPr="002A042F">
        <w:rPr>
          <w:rFonts w:ascii="Arial" w:hAnsi="Arial" w:cs="Arial"/>
          <w:szCs w:val="24"/>
        </w:rPr>
        <w:t xml:space="preserve">The Disclosure and Barring Service can bar a person </w:t>
      </w:r>
      <w:r w:rsidR="00232EA7">
        <w:rPr>
          <w:rFonts w:ascii="Arial" w:hAnsi="Arial" w:cs="Arial"/>
          <w:szCs w:val="24"/>
        </w:rPr>
        <w:t>who has harmed or is a future risk of harm to vulnerable people</w:t>
      </w:r>
      <w:r w:rsidRPr="002A042F">
        <w:rPr>
          <w:rFonts w:ascii="Arial" w:hAnsi="Arial" w:cs="Arial"/>
          <w:szCs w:val="24"/>
        </w:rPr>
        <w:t>, including children, from</w:t>
      </w:r>
      <w:r w:rsidR="00232EA7">
        <w:rPr>
          <w:rFonts w:ascii="Arial" w:hAnsi="Arial" w:cs="Arial"/>
          <w:szCs w:val="24"/>
        </w:rPr>
        <w:t xml:space="preserve"> engaging </w:t>
      </w:r>
      <w:r w:rsidRPr="002A042F">
        <w:rPr>
          <w:rFonts w:ascii="Arial" w:hAnsi="Arial" w:cs="Arial"/>
          <w:szCs w:val="24"/>
        </w:rPr>
        <w:t xml:space="preserve">in regulated activity in the future. If a person is barred it becomes an offence for a </w:t>
      </w:r>
      <w:r w:rsidR="00232EA7">
        <w:rPr>
          <w:rFonts w:ascii="Arial" w:hAnsi="Arial" w:cs="Arial"/>
          <w:szCs w:val="24"/>
        </w:rPr>
        <w:t>person to permit an individual that they know or have reason to believe is barred to work with the vulnerable group that they barred from.</w:t>
      </w:r>
      <w:r w:rsidR="00F00478">
        <w:rPr>
          <w:rFonts w:ascii="Arial" w:hAnsi="Arial" w:cs="Arial"/>
          <w:szCs w:val="24"/>
        </w:rPr>
        <w:t xml:space="preserve"> </w:t>
      </w:r>
      <w:r w:rsidR="00232EA7">
        <w:rPr>
          <w:rFonts w:ascii="Arial" w:hAnsi="Arial" w:cs="Arial"/>
          <w:szCs w:val="24"/>
        </w:rPr>
        <w:t xml:space="preserve">It is also an offence for a person who is barred </w:t>
      </w:r>
      <w:proofErr w:type="gramStart"/>
      <w:r w:rsidR="00232EA7">
        <w:rPr>
          <w:rFonts w:ascii="Arial" w:hAnsi="Arial" w:cs="Arial"/>
          <w:szCs w:val="24"/>
        </w:rPr>
        <w:t>to seek</w:t>
      </w:r>
      <w:proofErr w:type="gramEnd"/>
      <w:r w:rsidR="00232EA7">
        <w:rPr>
          <w:rFonts w:ascii="Arial" w:hAnsi="Arial" w:cs="Arial"/>
          <w:szCs w:val="24"/>
        </w:rPr>
        <w:t>, offer or engage in regulated activity with the vulnerable group that they are barred from.</w:t>
      </w:r>
    </w:p>
    <w:p w14:paraId="4D1C1260" w14:textId="77777777" w:rsidR="00266E1A" w:rsidRPr="002A042F" w:rsidRDefault="00266E1A" w:rsidP="00BE79DE">
      <w:pPr>
        <w:pStyle w:val="BodyText"/>
        <w:ind w:right="547"/>
        <w:rPr>
          <w:rFonts w:ascii="Arial" w:hAnsi="Arial" w:cs="Arial"/>
          <w:szCs w:val="24"/>
        </w:rPr>
      </w:pPr>
    </w:p>
    <w:p w14:paraId="02C71DE5" w14:textId="6BF4BE94" w:rsidR="00B066BB" w:rsidRPr="002A042F" w:rsidRDefault="00B066BB" w:rsidP="002A042F">
      <w:pPr>
        <w:pStyle w:val="BodyText"/>
        <w:ind w:right="368"/>
        <w:rPr>
          <w:rFonts w:ascii="Arial" w:hAnsi="Arial" w:cs="Arial"/>
          <w:szCs w:val="24"/>
        </w:rPr>
      </w:pPr>
      <w:bookmarkStart w:id="1" w:name="_Hlk78378621"/>
      <w:r w:rsidRPr="002A042F">
        <w:rPr>
          <w:rFonts w:ascii="Arial" w:hAnsi="Arial" w:cs="Arial"/>
          <w:szCs w:val="24"/>
        </w:rPr>
        <w:t xml:space="preserve">Employers and volunteer managers of people working in ‘regulated activity’ have a legal duty to make referrals to the Disclosure and Barring Service in certain circumstances. The </w:t>
      </w:r>
      <w:r w:rsidR="00884F9E">
        <w:rPr>
          <w:rFonts w:ascii="Arial" w:hAnsi="Arial" w:cs="Arial"/>
          <w:szCs w:val="24"/>
        </w:rPr>
        <w:t>L</w:t>
      </w:r>
      <w:r w:rsidRPr="002A042F">
        <w:rPr>
          <w:rFonts w:ascii="Arial" w:hAnsi="Arial" w:cs="Arial"/>
          <w:szCs w:val="24"/>
        </w:rPr>
        <w:t xml:space="preserve">ocal </w:t>
      </w:r>
      <w:r w:rsidR="00884F9E">
        <w:rPr>
          <w:rFonts w:ascii="Arial" w:hAnsi="Arial" w:cs="Arial"/>
          <w:szCs w:val="24"/>
        </w:rPr>
        <w:t>A</w:t>
      </w:r>
      <w:r w:rsidRPr="002A042F">
        <w:rPr>
          <w:rFonts w:ascii="Arial" w:hAnsi="Arial" w:cs="Arial"/>
          <w:szCs w:val="24"/>
        </w:rPr>
        <w:t xml:space="preserve">uthority also has </w:t>
      </w:r>
      <w:proofErr w:type="gramStart"/>
      <w:r w:rsidRPr="002A042F">
        <w:rPr>
          <w:rFonts w:ascii="Arial" w:hAnsi="Arial" w:cs="Arial"/>
          <w:szCs w:val="24"/>
        </w:rPr>
        <w:t>a power</w:t>
      </w:r>
      <w:proofErr w:type="gramEnd"/>
      <w:r w:rsidRPr="002A042F">
        <w:rPr>
          <w:rFonts w:ascii="Arial" w:hAnsi="Arial" w:cs="Arial"/>
          <w:szCs w:val="24"/>
        </w:rPr>
        <w:t xml:space="preserve"> to make a referral and should do where it is necessary to ensure the appropriate referral has been made. Regulated activity is work (both paid and unpaid) with children or vulnerable adults that </w:t>
      </w:r>
      <w:proofErr w:type="gramStart"/>
      <w:r w:rsidRPr="002A042F">
        <w:rPr>
          <w:rFonts w:ascii="Arial" w:hAnsi="Arial" w:cs="Arial"/>
          <w:szCs w:val="24"/>
        </w:rPr>
        <w:t>meets</w:t>
      </w:r>
      <w:proofErr w:type="gramEnd"/>
      <w:r w:rsidRPr="002A042F">
        <w:rPr>
          <w:rFonts w:ascii="Arial" w:hAnsi="Arial" w:cs="Arial"/>
          <w:szCs w:val="24"/>
        </w:rPr>
        <w:t xml:space="preserve"> certain criteria. In relation to vulnerable adults, regulated activity in broad terms includes activities involved in:</w:t>
      </w:r>
    </w:p>
    <w:p w14:paraId="2BD29A55" w14:textId="77777777" w:rsidR="00B066BB" w:rsidRPr="00091227" w:rsidRDefault="00B066BB" w:rsidP="002A042F">
      <w:pPr>
        <w:pStyle w:val="BodyText"/>
        <w:rPr>
          <w:rFonts w:ascii="Arial" w:hAnsi="Arial" w:cs="Arial"/>
          <w:color w:val="auto"/>
          <w:szCs w:val="24"/>
        </w:rPr>
      </w:pPr>
    </w:p>
    <w:p w14:paraId="497774F0" w14:textId="763520FE" w:rsidR="00B066BB" w:rsidRPr="00091227" w:rsidRDefault="00B066BB" w:rsidP="002A042F">
      <w:pPr>
        <w:pStyle w:val="ListParagraph"/>
        <w:widowControl w:val="0"/>
        <w:numPr>
          <w:ilvl w:val="0"/>
          <w:numId w:val="31"/>
        </w:numPr>
        <w:tabs>
          <w:tab w:val="left" w:pos="458"/>
          <w:tab w:val="left" w:pos="459"/>
        </w:tabs>
        <w:autoSpaceDE w:val="0"/>
        <w:autoSpaceDN w:val="0"/>
        <w:spacing w:after="0" w:line="240" w:lineRule="auto"/>
        <w:contextualSpacing w:val="0"/>
        <w:rPr>
          <w:rFonts w:ascii="Arial" w:hAnsi="Arial" w:cs="Arial"/>
          <w:sz w:val="24"/>
          <w:szCs w:val="24"/>
        </w:rPr>
      </w:pPr>
      <w:r w:rsidRPr="00091227">
        <w:rPr>
          <w:rFonts w:ascii="Arial" w:hAnsi="Arial" w:cs="Arial"/>
          <w:sz w:val="24"/>
          <w:szCs w:val="24"/>
        </w:rPr>
        <w:t>Providing health</w:t>
      </w:r>
      <w:r w:rsidRPr="00091227">
        <w:rPr>
          <w:rFonts w:ascii="Arial" w:hAnsi="Arial" w:cs="Arial"/>
          <w:spacing w:val="-7"/>
          <w:sz w:val="24"/>
          <w:szCs w:val="24"/>
        </w:rPr>
        <w:t xml:space="preserve"> </w:t>
      </w:r>
      <w:r w:rsidRPr="00091227">
        <w:rPr>
          <w:rFonts w:ascii="Arial" w:hAnsi="Arial" w:cs="Arial"/>
          <w:sz w:val="24"/>
          <w:szCs w:val="24"/>
        </w:rPr>
        <w:t>care</w:t>
      </w:r>
      <w:r w:rsidR="00266E1A" w:rsidRPr="00091227">
        <w:rPr>
          <w:rFonts w:ascii="Arial" w:hAnsi="Arial" w:cs="Arial"/>
          <w:sz w:val="24"/>
          <w:szCs w:val="24"/>
        </w:rPr>
        <w:t xml:space="preserve"> (by or under the supervision of a healthcare professional)</w:t>
      </w:r>
    </w:p>
    <w:p w14:paraId="06CE05AA" w14:textId="61A1005A" w:rsidR="00B066BB" w:rsidRPr="00091227" w:rsidRDefault="00B066BB" w:rsidP="002A042F">
      <w:pPr>
        <w:pStyle w:val="ListParagraph"/>
        <w:widowControl w:val="0"/>
        <w:numPr>
          <w:ilvl w:val="0"/>
          <w:numId w:val="31"/>
        </w:numPr>
        <w:tabs>
          <w:tab w:val="left" w:pos="458"/>
          <w:tab w:val="left" w:pos="459"/>
        </w:tabs>
        <w:autoSpaceDE w:val="0"/>
        <w:autoSpaceDN w:val="0"/>
        <w:spacing w:after="0" w:line="305" w:lineRule="exact"/>
        <w:contextualSpacing w:val="0"/>
        <w:rPr>
          <w:rFonts w:ascii="Arial" w:hAnsi="Arial" w:cs="Arial"/>
          <w:sz w:val="24"/>
          <w:szCs w:val="24"/>
        </w:rPr>
      </w:pPr>
      <w:r w:rsidRPr="00091227">
        <w:rPr>
          <w:rFonts w:ascii="Arial" w:hAnsi="Arial" w:cs="Arial"/>
          <w:sz w:val="24"/>
          <w:szCs w:val="24"/>
        </w:rPr>
        <w:t>Providing personal</w:t>
      </w:r>
      <w:r w:rsidRPr="00091227">
        <w:rPr>
          <w:rFonts w:ascii="Arial" w:hAnsi="Arial" w:cs="Arial"/>
          <w:spacing w:val="-8"/>
          <w:sz w:val="24"/>
          <w:szCs w:val="24"/>
        </w:rPr>
        <w:t xml:space="preserve"> </w:t>
      </w:r>
      <w:r w:rsidRPr="00091227">
        <w:rPr>
          <w:rFonts w:ascii="Arial" w:hAnsi="Arial" w:cs="Arial"/>
          <w:sz w:val="24"/>
          <w:szCs w:val="24"/>
        </w:rPr>
        <w:t>care</w:t>
      </w:r>
      <w:r w:rsidR="00266E1A" w:rsidRPr="00091227">
        <w:rPr>
          <w:rFonts w:ascii="Arial" w:hAnsi="Arial" w:cs="Arial"/>
          <w:sz w:val="24"/>
          <w:szCs w:val="24"/>
        </w:rPr>
        <w:t xml:space="preserve"> (washing and dressing, eating, drinking and toileting</w:t>
      </w:r>
      <w:r w:rsidR="00AA4E0C">
        <w:rPr>
          <w:rFonts w:ascii="Arial" w:hAnsi="Arial" w:cs="Arial"/>
          <w:sz w:val="24"/>
          <w:szCs w:val="24"/>
        </w:rPr>
        <w:t>, care of the skin, hair or nails for health reasons only</w:t>
      </w:r>
      <w:r w:rsidR="00266E1A" w:rsidRPr="00091227">
        <w:rPr>
          <w:rFonts w:ascii="Arial" w:hAnsi="Arial" w:cs="Arial"/>
          <w:sz w:val="24"/>
          <w:szCs w:val="24"/>
        </w:rPr>
        <w:t>)</w:t>
      </w:r>
    </w:p>
    <w:p w14:paraId="28BC0282" w14:textId="267AFBB3" w:rsidR="00B066BB" w:rsidRPr="00091227" w:rsidRDefault="00B066BB" w:rsidP="002A042F">
      <w:pPr>
        <w:pStyle w:val="ListParagraph"/>
        <w:widowControl w:val="0"/>
        <w:numPr>
          <w:ilvl w:val="0"/>
          <w:numId w:val="31"/>
        </w:numPr>
        <w:tabs>
          <w:tab w:val="left" w:pos="458"/>
          <w:tab w:val="left" w:pos="459"/>
        </w:tabs>
        <w:autoSpaceDE w:val="0"/>
        <w:autoSpaceDN w:val="0"/>
        <w:spacing w:after="0" w:line="305" w:lineRule="exact"/>
        <w:contextualSpacing w:val="0"/>
        <w:rPr>
          <w:rFonts w:ascii="Arial" w:hAnsi="Arial" w:cs="Arial"/>
          <w:sz w:val="24"/>
          <w:szCs w:val="24"/>
        </w:rPr>
      </w:pPr>
      <w:r w:rsidRPr="00091227">
        <w:rPr>
          <w:rFonts w:ascii="Arial" w:hAnsi="Arial" w:cs="Arial"/>
          <w:sz w:val="24"/>
          <w:szCs w:val="24"/>
        </w:rPr>
        <w:t>Providing social</w:t>
      </w:r>
      <w:r w:rsidRPr="00091227">
        <w:rPr>
          <w:rFonts w:ascii="Arial" w:hAnsi="Arial" w:cs="Arial"/>
          <w:spacing w:val="-9"/>
          <w:sz w:val="24"/>
          <w:szCs w:val="24"/>
        </w:rPr>
        <w:t xml:space="preserve"> </w:t>
      </w:r>
      <w:r w:rsidRPr="00091227">
        <w:rPr>
          <w:rFonts w:ascii="Arial" w:hAnsi="Arial" w:cs="Arial"/>
          <w:sz w:val="24"/>
          <w:szCs w:val="24"/>
        </w:rPr>
        <w:t>work</w:t>
      </w:r>
      <w:r w:rsidR="00266E1A" w:rsidRPr="00091227">
        <w:rPr>
          <w:rFonts w:ascii="Arial" w:hAnsi="Arial" w:cs="Arial"/>
          <w:sz w:val="24"/>
          <w:szCs w:val="24"/>
        </w:rPr>
        <w:t xml:space="preserve"> (provided by a social care worker to an adult who is a client or potential client)</w:t>
      </w:r>
    </w:p>
    <w:p w14:paraId="4FB8EE19" w14:textId="54A9DBB7" w:rsidR="00B066BB" w:rsidRPr="00091227" w:rsidRDefault="00B066BB" w:rsidP="002A042F">
      <w:pPr>
        <w:pStyle w:val="ListParagraph"/>
        <w:widowControl w:val="0"/>
        <w:numPr>
          <w:ilvl w:val="0"/>
          <w:numId w:val="31"/>
        </w:numPr>
        <w:tabs>
          <w:tab w:val="left" w:pos="458"/>
          <w:tab w:val="left" w:pos="459"/>
        </w:tabs>
        <w:autoSpaceDE w:val="0"/>
        <w:autoSpaceDN w:val="0"/>
        <w:spacing w:after="0" w:line="305" w:lineRule="exact"/>
        <w:contextualSpacing w:val="0"/>
        <w:rPr>
          <w:rFonts w:ascii="Arial" w:hAnsi="Arial" w:cs="Arial"/>
          <w:sz w:val="24"/>
          <w:szCs w:val="24"/>
        </w:rPr>
      </w:pPr>
      <w:proofErr w:type="gramStart"/>
      <w:r w:rsidRPr="00091227">
        <w:rPr>
          <w:rFonts w:ascii="Arial" w:hAnsi="Arial" w:cs="Arial"/>
          <w:sz w:val="24"/>
          <w:szCs w:val="24"/>
        </w:rPr>
        <w:t>Providing assistance</w:t>
      </w:r>
      <w:proofErr w:type="gramEnd"/>
      <w:r w:rsidRPr="00091227">
        <w:rPr>
          <w:rFonts w:ascii="Arial" w:hAnsi="Arial" w:cs="Arial"/>
          <w:sz w:val="24"/>
          <w:szCs w:val="24"/>
        </w:rPr>
        <w:t xml:space="preserve"> with </w:t>
      </w:r>
      <w:r w:rsidR="00232EA7">
        <w:rPr>
          <w:rFonts w:ascii="Arial" w:hAnsi="Arial" w:cs="Arial"/>
          <w:sz w:val="24"/>
          <w:szCs w:val="24"/>
        </w:rPr>
        <w:t xml:space="preserve">the financial day to day running of the adult’s own household by </w:t>
      </w:r>
      <w:r w:rsidR="00266E1A" w:rsidRPr="00091227">
        <w:rPr>
          <w:rFonts w:ascii="Arial" w:hAnsi="Arial" w:cs="Arial"/>
          <w:sz w:val="24"/>
          <w:szCs w:val="24"/>
        </w:rPr>
        <w:t xml:space="preserve">managing </w:t>
      </w:r>
      <w:r w:rsidR="00AA4E0C">
        <w:rPr>
          <w:rFonts w:ascii="Arial" w:hAnsi="Arial" w:cs="Arial"/>
          <w:sz w:val="24"/>
          <w:szCs w:val="24"/>
        </w:rPr>
        <w:t xml:space="preserve">their </w:t>
      </w:r>
      <w:r w:rsidR="00266E1A" w:rsidRPr="00091227">
        <w:rPr>
          <w:rFonts w:ascii="Arial" w:hAnsi="Arial" w:cs="Arial"/>
          <w:sz w:val="24"/>
          <w:szCs w:val="24"/>
        </w:rPr>
        <w:t xml:space="preserve">cash, </w:t>
      </w:r>
      <w:r w:rsidR="00AA4E0C">
        <w:rPr>
          <w:rFonts w:ascii="Arial" w:hAnsi="Arial" w:cs="Arial"/>
          <w:sz w:val="24"/>
          <w:szCs w:val="24"/>
        </w:rPr>
        <w:t xml:space="preserve">paying </w:t>
      </w:r>
      <w:r w:rsidR="00266E1A" w:rsidRPr="00091227">
        <w:rPr>
          <w:rFonts w:ascii="Arial" w:hAnsi="Arial" w:cs="Arial"/>
          <w:sz w:val="24"/>
          <w:szCs w:val="24"/>
        </w:rPr>
        <w:t>bills or shopping</w:t>
      </w:r>
    </w:p>
    <w:p w14:paraId="049309C1" w14:textId="20C99F8C" w:rsidR="00B066BB" w:rsidRPr="00091227" w:rsidRDefault="00B066BB" w:rsidP="002A042F">
      <w:pPr>
        <w:pStyle w:val="ListParagraph"/>
        <w:widowControl w:val="0"/>
        <w:numPr>
          <w:ilvl w:val="0"/>
          <w:numId w:val="31"/>
        </w:numPr>
        <w:tabs>
          <w:tab w:val="left" w:pos="458"/>
          <w:tab w:val="left" w:pos="459"/>
        </w:tabs>
        <w:autoSpaceDE w:val="0"/>
        <w:autoSpaceDN w:val="0"/>
        <w:spacing w:after="0" w:line="305" w:lineRule="exact"/>
        <w:contextualSpacing w:val="0"/>
        <w:rPr>
          <w:rFonts w:ascii="Arial" w:hAnsi="Arial" w:cs="Arial"/>
          <w:sz w:val="24"/>
          <w:szCs w:val="24"/>
        </w:rPr>
      </w:pPr>
      <w:proofErr w:type="gramStart"/>
      <w:r w:rsidRPr="00091227">
        <w:rPr>
          <w:rFonts w:ascii="Arial" w:hAnsi="Arial" w:cs="Arial"/>
          <w:sz w:val="24"/>
          <w:szCs w:val="24"/>
        </w:rPr>
        <w:t>Providing assistance</w:t>
      </w:r>
      <w:proofErr w:type="gramEnd"/>
      <w:r w:rsidRPr="00091227">
        <w:rPr>
          <w:rFonts w:ascii="Arial" w:hAnsi="Arial" w:cs="Arial"/>
          <w:sz w:val="24"/>
          <w:szCs w:val="24"/>
        </w:rPr>
        <w:t xml:space="preserve"> in the conduct of personal</w:t>
      </w:r>
      <w:r w:rsidRPr="00091227">
        <w:rPr>
          <w:rFonts w:ascii="Arial" w:hAnsi="Arial" w:cs="Arial"/>
          <w:spacing w:val="-22"/>
          <w:sz w:val="24"/>
          <w:szCs w:val="24"/>
        </w:rPr>
        <w:t xml:space="preserve"> </w:t>
      </w:r>
      <w:r w:rsidRPr="00091227">
        <w:rPr>
          <w:rFonts w:ascii="Arial" w:hAnsi="Arial" w:cs="Arial"/>
          <w:sz w:val="24"/>
          <w:szCs w:val="24"/>
        </w:rPr>
        <w:t>affairs</w:t>
      </w:r>
      <w:r w:rsidR="00266E1A" w:rsidRPr="00091227">
        <w:rPr>
          <w:rFonts w:ascii="Arial" w:hAnsi="Arial" w:cs="Arial"/>
          <w:sz w:val="24"/>
          <w:szCs w:val="24"/>
        </w:rPr>
        <w:t xml:space="preserve"> (Power of Attorney, deputies appointed under Mental Health Orders)</w:t>
      </w:r>
    </w:p>
    <w:p w14:paraId="516CC79E" w14:textId="0576F234" w:rsidR="00AA4E0C" w:rsidRDefault="00B066BB" w:rsidP="00AA4E0C">
      <w:pPr>
        <w:pStyle w:val="ListParagraph"/>
        <w:widowControl w:val="0"/>
        <w:numPr>
          <w:ilvl w:val="0"/>
          <w:numId w:val="31"/>
        </w:numPr>
        <w:tabs>
          <w:tab w:val="left" w:pos="458"/>
          <w:tab w:val="left" w:pos="459"/>
        </w:tabs>
        <w:autoSpaceDE w:val="0"/>
        <w:autoSpaceDN w:val="0"/>
        <w:spacing w:after="0" w:line="305" w:lineRule="exact"/>
        <w:contextualSpacing w:val="0"/>
        <w:rPr>
          <w:rFonts w:ascii="Arial" w:hAnsi="Arial" w:cs="Arial"/>
          <w:sz w:val="24"/>
          <w:szCs w:val="24"/>
        </w:rPr>
      </w:pPr>
      <w:r w:rsidRPr="00091227">
        <w:rPr>
          <w:rFonts w:ascii="Arial" w:hAnsi="Arial" w:cs="Arial"/>
          <w:sz w:val="24"/>
          <w:szCs w:val="24"/>
        </w:rPr>
        <w:t>Conveying the</w:t>
      </w:r>
      <w:r w:rsidRPr="00091227">
        <w:rPr>
          <w:rFonts w:ascii="Arial" w:hAnsi="Arial" w:cs="Arial"/>
          <w:spacing w:val="-8"/>
          <w:sz w:val="24"/>
          <w:szCs w:val="24"/>
        </w:rPr>
        <w:t xml:space="preserve"> </w:t>
      </w:r>
      <w:r w:rsidRPr="00091227">
        <w:rPr>
          <w:rFonts w:ascii="Arial" w:hAnsi="Arial" w:cs="Arial"/>
          <w:sz w:val="24"/>
          <w:szCs w:val="24"/>
        </w:rPr>
        <w:t>person</w:t>
      </w:r>
      <w:r w:rsidR="00266E1A" w:rsidRPr="00091227">
        <w:rPr>
          <w:rFonts w:ascii="Arial" w:hAnsi="Arial" w:cs="Arial"/>
          <w:sz w:val="24"/>
          <w:szCs w:val="24"/>
        </w:rPr>
        <w:t xml:space="preserve"> (Must be for health, personal or social care due to age, illness or disability)</w:t>
      </w:r>
    </w:p>
    <w:p w14:paraId="1C855EEF" w14:textId="77777777" w:rsidR="00AA4E0C" w:rsidRDefault="00AA4E0C" w:rsidP="00AA4E0C">
      <w:pPr>
        <w:widowControl w:val="0"/>
        <w:tabs>
          <w:tab w:val="left" w:pos="458"/>
          <w:tab w:val="left" w:pos="459"/>
        </w:tabs>
        <w:autoSpaceDE w:val="0"/>
        <w:autoSpaceDN w:val="0"/>
        <w:spacing w:after="0" w:line="305" w:lineRule="exact"/>
        <w:rPr>
          <w:rFonts w:ascii="Arial" w:hAnsi="Arial" w:cs="Arial"/>
        </w:rPr>
      </w:pPr>
    </w:p>
    <w:p w14:paraId="2E1C4DFC" w14:textId="29334EC7" w:rsidR="00AA4E0C" w:rsidRPr="00F00478" w:rsidRDefault="00AA4E0C" w:rsidP="00F00478">
      <w:pPr>
        <w:widowControl w:val="0"/>
        <w:tabs>
          <w:tab w:val="left" w:pos="458"/>
          <w:tab w:val="left" w:pos="459"/>
        </w:tabs>
        <w:autoSpaceDE w:val="0"/>
        <w:autoSpaceDN w:val="0"/>
        <w:spacing w:after="0" w:line="305" w:lineRule="exact"/>
        <w:rPr>
          <w:rFonts w:ascii="Arial" w:hAnsi="Arial" w:cs="Arial"/>
        </w:rPr>
      </w:pPr>
      <w:r>
        <w:rPr>
          <w:rFonts w:ascii="Arial" w:hAnsi="Arial" w:cs="Arial"/>
        </w:rPr>
        <w:t xml:space="preserve">More on regulated activity with adults can be found on the DBS website- </w:t>
      </w:r>
      <w:hyperlink r:id="rId22" w:history="1">
        <w:r w:rsidRPr="00AA4E0C">
          <w:rPr>
            <w:rStyle w:val="Hyperlink"/>
            <w:rFonts w:ascii="Arial" w:hAnsi="Arial" w:cs="Arial"/>
          </w:rPr>
          <w:t>Regulated activity with adults in England and Wales - GOV.UK</w:t>
        </w:r>
      </w:hyperlink>
    </w:p>
    <w:bookmarkEnd w:id="1"/>
    <w:p w14:paraId="0468F5B8" w14:textId="2740200A" w:rsidR="00B066BB" w:rsidRDefault="00B066BB" w:rsidP="002A042F">
      <w:pPr>
        <w:pStyle w:val="BodyText"/>
        <w:rPr>
          <w:rFonts w:ascii="Arial" w:hAnsi="Arial" w:cs="Arial"/>
          <w:szCs w:val="24"/>
        </w:rPr>
      </w:pPr>
    </w:p>
    <w:p w14:paraId="6219E53D" w14:textId="6BF7A147" w:rsidR="00266E1A" w:rsidRPr="00091227" w:rsidRDefault="00266E1A" w:rsidP="002A042F">
      <w:pPr>
        <w:pStyle w:val="BodyText"/>
        <w:rPr>
          <w:rFonts w:ascii="Arial" w:hAnsi="Arial" w:cs="Arial"/>
          <w:b/>
          <w:bCs/>
          <w:color w:val="auto"/>
          <w:szCs w:val="24"/>
        </w:rPr>
      </w:pPr>
      <w:r w:rsidRPr="00091227">
        <w:rPr>
          <w:rFonts w:ascii="Arial" w:hAnsi="Arial" w:cs="Arial"/>
          <w:b/>
          <w:bCs/>
          <w:color w:val="auto"/>
          <w:szCs w:val="24"/>
        </w:rPr>
        <w:t>Types of Barring referral:</w:t>
      </w:r>
    </w:p>
    <w:p w14:paraId="15F30EA4" w14:textId="28856825" w:rsidR="00266E1A" w:rsidRDefault="00266E1A" w:rsidP="002A042F">
      <w:pPr>
        <w:pStyle w:val="BodyText"/>
        <w:rPr>
          <w:rFonts w:ascii="Arial" w:hAnsi="Arial" w:cs="Arial"/>
          <w:szCs w:val="24"/>
        </w:rPr>
      </w:pPr>
    </w:p>
    <w:p w14:paraId="56E3367C" w14:textId="1043403E" w:rsidR="00990142" w:rsidRDefault="00990142" w:rsidP="002A042F">
      <w:pPr>
        <w:pStyle w:val="BodyText"/>
        <w:rPr>
          <w:rFonts w:ascii="Arial" w:hAnsi="Arial" w:cs="Arial"/>
          <w:szCs w:val="24"/>
        </w:rPr>
      </w:pPr>
      <w:r>
        <w:rPr>
          <w:rFonts w:ascii="Arial" w:hAnsi="Arial" w:cs="Arial"/>
          <w:szCs w:val="24"/>
        </w:rPr>
        <w:t>There are three ways in which DBS can receive a Barring referral</w:t>
      </w:r>
      <w:r w:rsidR="00C10D11">
        <w:rPr>
          <w:rFonts w:ascii="Arial" w:hAnsi="Arial" w:cs="Arial"/>
          <w:szCs w:val="24"/>
        </w:rPr>
        <w:t xml:space="preserve">. </w:t>
      </w:r>
      <w:r>
        <w:rPr>
          <w:rFonts w:ascii="Arial" w:hAnsi="Arial" w:cs="Arial"/>
          <w:szCs w:val="24"/>
        </w:rPr>
        <w:t xml:space="preserve">Barring referrals from Employers, Voluntary organisations, Agencies, Keepers of Register and Supervisory authorities are called Discretionary Referrals. Discretionary referrals can be submitted by anybody at any time. DBS are legally required to view all and any information received. </w:t>
      </w:r>
    </w:p>
    <w:p w14:paraId="4B46ED06" w14:textId="21B44AD5" w:rsidR="00C10D11" w:rsidRDefault="00C10D11" w:rsidP="002A042F">
      <w:pPr>
        <w:pStyle w:val="BodyText"/>
        <w:rPr>
          <w:rFonts w:ascii="Arial" w:hAnsi="Arial" w:cs="Arial"/>
          <w:szCs w:val="24"/>
        </w:rPr>
      </w:pPr>
      <w:r>
        <w:rPr>
          <w:rFonts w:ascii="Arial" w:hAnsi="Arial" w:cs="Arial"/>
          <w:szCs w:val="24"/>
        </w:rPr>
        <w:lastRenderedPageBreak/>
        <w:t xml:space="preserve">Where a Discretionary referral is </w:t>
      </w:r>
      <w:proofErr w:type="gramStart"/>
      <w:r>
        <w:rPr>
          <w:rFonts w:ascii="Arial" w:hAnsi="Arial" w:cs="Arial"/>
          <w:szCs w:val="24"/>
        </w:rPr>
        <w:t>received, and</w:t>
      </w:r>
      <w:proofErr w:type="gramEnd"/>
      <w:r>
        <w:rPr>
          <w:rFonts w:ascii="Arial" w:hAnsi="Arial" w:cs="Arial"/>
          <w:szCs w:val="24"/>
        </w:rPr>
        <w:t xml:space="preserve"> DBS are minded </w:t>
      </w:r>
      <w:proofErr w:type="gramStart"/>
      <w:r>
        <w:rPr>
          <w:rFonts w:ascii="Arial" w:hAnsi="Arial" w:cs="Arial"/>
          <w:szCs w:val="24"/>
        </w:rPr>
        <w:t>to add</w:t>
      </w:r>
      <w:proofErr w:type="gramEnd"/>
      <w:r>
        <w:rPr>
          <w:rFonts w:ascii="Arial" w:hAnsi="Arial" w:cs="Arial"/>
          <w:szCs w:val="24"/>
        </w:rPr>
        <w:t xml:space="preserve"> the person to a Barred List the referred person will be invited to make representations before the DBS makes a decision. </w:t>
      </w:r>
    </w:p>
    <w:p w14:paraId="400519B2" w14:textId="77777777" w:rsidR="00C10D11" w:rsidRDefault="00C10D11" w:rsidP="002A042F">
      <w:pPr>
        <w:pStyle w:val="BodyText"/>
        <w:rPr>
          <w:rFonts w:ascii="Arial" w:hAnsi="Arial" w:cs="Arial"/>
          <w:szCs w:val="24"/>
        </w:rPr>
      </w:pPr>
    </w:p>
    <w:p w14:paraId="43FADD24" w14:textId="682FBE87" w:rsidR="00266E1A" w:rsidRDefault="00C10D11" w:rsidP="002A042F">
      <w:pPr>
        <w:pStyle w:val="BodyText"/>
        <w:rPr>
          <w:rFonts w:ascii="Arial" w:hAnsi="Arial" w:cs="Arial"/>
          <w:szCs w:val="24"/>
        </w:rPr>
      </w:pPr>
      <w:r>
        <w:rPr>
          <w:rFonts w:ascii="Arial" w:hAnsi="Arial" w:cs="Arial"/>
          <w:szCs w:val="24"/>
        </w:rPr>
        <w:t xml:space="preserve">DBS will only add a person to a Barred List if it is the appropriate and proportionate thing to do. </w:t>
      </w:r>
    </w:p>
    <w:p w14:paraId="1F500698" w14:textId="77777777" w:rsidR="00266E1A" w:rsidRPr="002A042F" w:rsidRDefault="00266E1A" w:rsidP="002A042F">
      <w:pPr>
        <w:pStyle w:val="BodyText"/>
        <w:rPr>
          <w:rFonts w:ascii="Arial" w:hAnsi="Arial" w:cs="Arial"/>
          <w:szCs w:val="24"/>
        </w:rPr>
      </w:pPr>
    </w:p>
    <w:p w14:paraId="49A74838" w14:textId="2735CFF3" w:rsidR="00B066BB" w:rsidRPr="002A042F" w:rsidRDefault="00B066BB" w:rsidP="002A042F">
      <w:pPr>
        <w:pStyle w:val="BodyText"/>
        <w:ind w:right="96"/>
        <w:rPr>
          <w:rFonts w:ascii="Arial" w:hAnsi="Arial" w:cs="Arial"/>
          <w:szCs w:val="24"/>
        </w:rPr>
      </w:pPr>
      <w:r w:rsidRPr="002A042F">
        <w:rPr>
          <w:rFonts w:ascii="Arial" w:hAnsi="Arial" w:cs="Arial"/>
          <w:szCs w:val="24"/>
        </w:rPr>
        <w:t xml:space="preserve">There is a </w:t>
      </w:r>
      <w:r w:rsidR="00AA4E0C">
        <w:rPr>
          <w:rFonts w:ascii="Arial" w:hAnsi="Arial" w:cs="Arial"/>
          <w:szCs w:val="24"/>
        </w:rPr>
        <w:t xml:space="preserve">legal </w:t>
      </w:r>
      <w:r w:rsidRPr="002A042F">
        <w:rPr>
          <w:rFonts w:ascii="Arial" w:hAnsi="Arial" w:cs="Arial"/>
          <w:szCs w:val="24"/>
        </w:rPr>
        <w:t xml:space="preserve">duty placed on regulated activity providers and personnel suppliers to make a DBS referral in circumstances where they have permanently removed a person from </w:t>
      </w:r>
      <w:r w:rsidR="00AA4E0C">
        <w:rPr>
          <w:rFonts w:ascii="Arial" w:hAnsi="Arial" w:cs="Arial"/>
          <w:szCs w:val="24"/>
        </w:rPr>
        <w:t>regulated activity with adults or children</w:t>
      </w:r>
      <w:r w:rsidRPr="002A042F">
        <w:rPr>
          <w:rFonts w:ascii="Arial" w:hAnsi="Arial" w:cs="Arial"/>
          <w:szCs w:val="24"/>
        </w:rPr>
        <w:t xml:space="preserve"> through dismissal or</w:t>
      </w:r>
      <w:r w:rsidR="00AA4E0C">
        <w:rPr>
          <w:rFonts w:ascii="Arial" w:hAnsi="Arial" w:cs="Arial"/>
          <w:szCs w:val="24"/>
        </w:rPr>
        <w:t xml:space="preserve"> redeployment </w:t>
      </w:r>
      <w:r w:rsidRPr="002A042F">
        <w:rPr>
          <w:rFonts w:ascii="Arial" w:hAnsi="Arial" w:cs="Arial"/>
          <w:szCs w:val="24"/>
        </w:rPr>
        <w:t>(or would have if the person had not left, resigned, retired or been made redundant); because the person has:</w:t>
      </w:r>
    </w:p>
    <w:p w14:paraId="318A64E9" w14:textId="77777777" w:rsidR="00B066BB" w:rsidRPr="002A042F" w:rsidRDefault="00B066BB" w:rsidP="002A042F">
      <w:pPr>
        <w:pStyle w:val="BodyText"/>
        <w:rPr>
          <w:rFonts w:ascii="Arial" w:hAnsi="Arial" w:cs="Arial"/>
          <w:szCs w:val="24"/>
        </w:rPr>
      </w:pPr>
    </w:p>
    <w:p w14:paraId="254E0CF2" w14:textId="77777777" w:rsidR="00B066BB" w:rsidRPr="002A042F" w:rsidRDefault="00B066BB" w:rsidP="002A042F">
      <w:pPr>
        <w:pStyle w:val="ListParagraph"/>
        <w:widowControl w:val="0"/>
        <w:numPr>
          <w:ilvl w:val="1"/>
          <w:numId w:val="15"/>
        </w:numPr>
        <w:tabs>
          <w:tab w:val="left" w:pos="820"/>
          <w:tab w:val="left" w:pos="821"/>
        </w:tabs>
        <w:autoSpaceDE w:val="0"/>
        <w:autoSpaceDN w:val="0"/>
        <w:spacing w:after="0" w:line="240" w:lineRule="auto"/>
        <w:contextualSpacing w:val="0"/>
        <w:rPr>
          <w:rFonts w:ascii="Arial" w:hAnsi="Arial" w:cs="Arial"/>
          <w:sz w:val="24"/>
          <w:szCs w:val="24"/>
        </w:rPr>
      </w:pPr>
      <w:r w:rsidRPr="002A042F">
        <w:rPr>
          <w:rFonts w:ascii="Arial" w:hAnsi="Arial" w:cs="Arial"/>
          <w:sz w:val="24"/>
          <w:szCs w:val="24"/>
        </w:rPr>
        <w:t>Been cautioned or convicted for a relevant offence;</w:t>
      </w:r>
      <w:r w:rsidRPr="002A042F">
        <w:rPr>
          <w:rFonts w:ascii="Arial" w:hAnsi="Arial" w:cs="Arial"/>
          <w:spacing w:val="-24"/>
          <w:sz w:val="24"/>
          <w:szCs w:val="24"/>
        </w:rPr>
        <w:t xml:space="preserve"> </w:t>
      </w:r>
      <w:r w:rsidRPr="002A042F">
        <w:rPr>
          <w:rFonts w:ascii="Arial" w:hAnsi="Arial" w:cs="Arial"/>
          <w:sz w:val="24"/>
          <w:szCs w:val="24"/>
        </w:rPr>
        <w:t>or</w:t>
      </w:r>
    </w:p>
    <w:p w14:paraId="3E5372A3" w14:textId="77777777" w:rsidR="00B066BB" w:rsidRPr="002A042F" w:rsidRDefault="00B066BB" w:rsidP="002A042F">
      <w:pPr>
        <w:pStyle w:val="ListParagraph"/>
        <w:widowControl w:val="0"/>
        <w:numPr>
          <w:ilvl w:val="1"/>
          <w:numId w:val="15"/>
        </w:numPr>
        <w:tabs>
          <w:tab w:val="left" w:pos="821"/>
        </w:tabs>
        <w:autoSpaceDE w:val="0"/>
        <w:autoSpaceDN w:val="0"/>
        <w:spacing w:after="0" w:line="240" w:lineRule="auto"/>
        <w:ind w:right="298"/>
        <w:contextualSpacing w:val="0"/>
        <w:rPr>
          <w:rFonts w:ascii="Arial" w:hAnsi="Arial" w:cs="Arial"/>
          <w:sz w:val="24"/>
          <w:szCs w:val="24"/>
        </w:rPr>
      </w:pPr>
      <w:r w:rsidRPr="002A042F">
        <w:rPr>
          <w:rFonts w:ascii="Arial" w:hAnsi="Arial" w:cs="Arial"/>
          <w:sz w:val="24"/>
          <w:szCs w:val="24"/>
        </w:rPr>
        <w:t>Engaged in relevant conduct in relation to children and/or vulnerable adults [i.e.</w:t>
      </w:r>
      <w:r w:rsidRPr="002A042F">
        <w:rPr>
          <w:rFonts w:ascii="Arial" w:hAnsi="Arial" w:cs="Arial"/>
          <w:spacing w:val="-35"/>
          <w:sz w:val="24"/>
          <w:szCs w:val="24"/>
        </w:rPr>
        <w:t xml:space="preserve"> </w:t>
      </w:r>
      <w:r w:rsidRPr="002A042F">
        <w:rPr>
          <w:rFonts w:ascii="Arial" w:hAnsi="Arial" w:cs="Arial"/>
          <w:sz w:val="24"/>
          <w:szCs w:val="24"/>
        </w:rPr>
        <w:t>an action or inaction (neglect) that has harmed a child or vulnerable adult or put them at risk of harm];</w:t>
      </w:r>
      <w:r w:rsidRPr="002A042F">
        <w:rPr>
          <w:rFonts w:ascii="Arial" w:hAnsi="Arial" w:cs="Arial"/>
          <w:spacing w:val="-4"/>
          <w:sz w:val="24"/>
          <w:szCs w:val="24"/>
        </w:rPr>
        <w:t xml:space="preserve"> </w:t>
      </w:r>
      <w:r w:rsidRPr="002A042F">
        <w:rPr>
          <w:rFonts w:ascii="Arial" w:hAnsi="Arial" w:cs="Arial"/>
          <w:sz w:val="24"/>
          <w:szCs w:val="24"/>
        </w:rPr>
        <w:t>or</w:t>
      </w:r>
    </w:p>
    <w:p w14:paraId="13D8C15A" w14:textId="43134102" w:rsidR="00AA4E0C" w:rsidRPr="00F00478" w:rsidRDefault="00B066BB" w:rsidP="00AA4E0C">
      <w:pPr>
        <w:pStyle w:val="ListParagraph"/>
        <w:widowControl w:val="0"/>
        <w:numPr>
          <w:ilvl w:val="1"/>
          <w:numId w:val="15"/>
        </w:numPr>
        <w:tabs>
          <w:tab w:val="left" w:pos="820"/>
          <w:tab w:val="left" w:pos="821"/>
        </w:tabs>
        <w:autoSpaceDE w:val="0"/>
        <w:autoSpaceDN w:val="0"/>
        <w:spacing w:after="0" w:line="240" w:lineRule="auto"/>
        <w:ind w:right="125"/>
        <w:contextualSpacing w:val="0"/>
        <w:rPr>
          <w:rFonts w:ascii="Arial" w:hAnsi="Arial" w:cs="Arial"/>
          <w:sz w:val="24"/>
          <w:szCs w:val="24"/>
        </w:rPr>
      </w:pPr>
      <w:r w:rsidRPr="002A042F">
        <w:rPr>
          <w:rFonts w:ascii="Arial" w:hAnsi="Arial" w:cs="Arial"/>
          <w:sz w:val="24"/>
          <w:szCs w:val="24"/>
        </w:rPr>
        <w:t>Satisfied</w:t>
      </w:r>
      <w:r w:rsidRPr="002A042F">
        <w:rPr>
          <w:rFonts w:ascii="Arial" w:hAnsi="Arial" w:cs="Arial"/>
          <w:spacing w:val="-4"/>
          <w:sz w:val="24"/>
          <w:szCs w:val="24"/>
        </w:rPr>
        <w:t xml:space="preserve"> </w:t>
      </w:r>
      <w:r w:rsidRPr="002A042F">
        <w:rPr>
          <w:rFonts w:ascii="Arial" w:hAnsi="Arial" w:cs="Arial"/>
          <w:sz w:val="24"/>
          <w:szCs w:val="24"/>
        </w:rPr>
        <w:t>the</w:t>
      </w:r>
      <w:r w:rsidRPr="002A042F">
        <w:rPr>
          <w:rFonts w:ascii="Arial" w:hAnsi="Arial" w:cs="Arial"/>
          <w:spacing w:val="-5"/>
          <w:sz w:val="24"/>
          <w:szCs w:val="24"/>
        </w:rPr>
        <w:t xml:space="preserve"> </w:t>
      </w:r>
      <w:r w:rsidRPr="002A042F">
        <w:rPr>
          <w:rFonts w:ascii="Arial" w:hAnsi="Arial" w:cs="Arial"/>
          <w:sz w:val="24"/>
          <w:szCs w:val="24"/>
        </w:rPr>
        <w:t>Harm</w:t>
      </w:r>
      <w:r w:rsidRPr="002A042F">
        <w:rPr>
          <w:rFonts w:ascii="Arial" w:hAnsi="Arial" w:cs="Arial"/>
          <w:spacing w:val="-2"/>
          <w:sz w:val="24"/>
          <w:szCs w:val="24"/>
        </w:rPr>
        <w:t xml:space="preserve"> </w:t>
      </w:r>
      <w:r w:rsidRPr="002A042F">
        <w:rPr>
          <w:rFonts w:ascii="Arial" w:hAnsi="Arial" w:cs="Arial"/>
          <w:sz w:val="24"/>
          <w:szCs w:val="24"/>
        </w:rPr>
        <w:t>Test</w:t>
      </w:r>
      <w:r w:rsidRPr="002A042F">
        <w:rPr>
          <w:rFonts w:ascii="Arial" w:hAnsi="Arial" w:cs="Arial"/>
          <w:spacing w:val="-4"/>
          <w:sz w:val="24"/>
          <w:szCs w:val="24"/>
        </w:rPr>
        <w:t xml:space="preserve"> </w:t>
      </w:r>
      <w:r w:rsidRPr="002A042F">
        <w:rPr>
          <w:rFonts w:ascii="Arial" w:hAnsi="Arial" w:cs="Arial"/>
          <w:sz w:val="24"/>
          <w:szCs w:val="24"/>
        </w:rPr>
        <w:t>in</w:t>
      </w:r>
      <w:r w:rsidRPr="002A042F">
        <w:rPr>
          <w:rFonts w:ascii="Arial" w:hAnsi="Arial" w:cs="Arial"/>
          <w:spacing w:val="-2"/>
          <w:sz w:val="24"/>
          <w:szCs w:val="24"/>
        </w:rPr>
        <w:t xml:space="preserve"> </w:t>
      </w:r>
      <w:r w:rsidRPr="002A042F">
        <w:rPr>
          <w:rFonts w:ascii="Arial" w:hAnsi="Arial" w:cs="Arial"/>
          <w:sz w:val="24"/>
          <w:szCs w:val="24"/>
        </w:rPr>
        <w:t>relation</w:t>
      </w:r>
      <w:r w:rsidRPr="002A042F">
        <w:rPr>
          <w:rFonts w:ascii="Arial" w:hAnsi="Arial" w:cs="Arial"/>
          <w:spacing w:val="-4"/>
          <w:sz w:val="24"/>
          <w:szCs w:val="24"/>
        </w:rPr>
        <w:t xml:space="preserve"> </w:t>
      </w:r>
      <w:r w:rsidRPr="002A042F">
        <w:rPr>
          <w:rFonts w:ascii="Arial" w:hAnsi="Arial" w:cs="Arial"/>
          <w:sz w:val="24"/>
          <w:szCs w:val="24"/>
        </w:rPr>
        <w:t>to</w:t>
      </w:r>
      <w:r w:rsidRPr="002A042F">
        <w:rPr>
          <w:rFonts w:ascii="Arial" w:hAnsi="Arial" w:cs="Arial"/>
          <w:spacing w:val="-2"/>
          <w:sz w:val="24"/>
          <w:szCs w:val="24"/>
        </w:rPr>
        <w:t xml:space="preserve"> </w:t>
      </w:r>
      <w:r w:rsidRPr="002A042F">
        <w:rPr>
          <w:rFonts w:ascii="Arial" w:hAnsi="Arial" w:cs="Arial"/>
          <w:sz w:val="24"/>
          <w:szCs w:val="24"/>
        </w:rPr>
        <w:t>children</w:t>
      </w:r>
      <w:r w:rsidRPr="002A042F">
        <w:rPr>
          <w:rFonts w:ascii="Arial" w:hAnsi="Arial" w:cs="Arial"/>
          <w:spacing w:val="-2"/>
          <w:sz w:val="24"/>
          <w:szCs w:val="24"/>
        </w:rPr>
        <w:t xml:space="preserve"> </w:t>
      </w:r>
      <w:r w:rsidRPr="002A042F">
        <w:rPr>
          <w:rFonts w:ascii="Arial" w:hAnsi="Arial" w:cs="Arial"/>
          <w:sz w:val="24"/>
          <w:szCs w:val="24"/>
        </w:rPr>
        <w:t>and/or</w:t>
      </w:r>
      <w:r w:rsidRPr="002A042F">
        <w:rPr>
          <w:rFonts w:ascii="Arial" w:hAnsi="Arial" w:cs="Arial"/>
          <w:spacing w:val="-5"/>
          <w:sz w:val="24"/>
          <w:szCs w:val="24"/>
        </w:rPr>
        <w:t xml:space="preserve"> </w:t>
      </w:r>
      <w:r w:rsidRPr="002A042F">
        <w:rPr>
          <w:rFonts w:ascii="Arial" w:hAnsi="Arial" w:cs="Arial"/>
          <w:sz w:val="24"/>
          <w:szCs w:val="24"/>
        </w:rPr>
        <w:t>vulnerable</w:t>
      </w:r>
      <w:r w:rsidRPr="002A042F">
        <w:rPr>
          <w:rFonts w:ascii="Arial" w:hAnsi="Arial" w:cs="Arial"/>
          <w:spacing w:val="-2"/>
          <w:sz w:val="24"/>
          <w:szCs w:val="24"/>
        </w:rPr>
        <w:t xml:space="preserve"> </w:t>
      </w:r>
      <w:r w:rsidRPr="002A042F">
        <w:rPr>
          <w:rFonts w:ascii="Arial" w:hAnsi="Arial" w:cs="Arial"/>
          <w:sz w:val="24"/>
          <w:szCs w:val="24"/>
        </w:rPr>
        <w:t>adults</w:t>
      </w:r>
      <w:r w:rsidRPr="002A042F">
        <w:rPr>
          <w:rFonts w:ascii="Arial" w:hAnsi="Arial" w:cs="Arial"/>
          <w:spacing w:val="-3"/>
          <w:sz w:val="24"/>
          <w:szCs w:val="24"/>
        </w:rPr>
        <w:t xml:space="preserve"> </w:t>
      </w:r>
      <w:r w:rsidRPr="002A042F">
        <w:rPr>
          <w:rFonts w:ascii="Arial" w:hAnsi="Arial" w:cs="Arial"/>
          <w:sz w:val="24"/>
          <w:szCs w:val="24"/>
        </w:rPr>
        <w:t>[i.e.</w:t>
      </w:r>
      <w:r w:rsidRPr="002A042F">
        <w:rPr>
          <w:rFonts w:ascii="Arial" w:hAnsi="Arial" w:cs="Arial"/>
          <w:spacing w:val="-3"/>
          <w:sz w:val="24"/>
          <w:szCs w:val="24"/>
        </w:rPr>
        <w:t xml:space="preserve"> </w:t>
      </w:r>
      <w:r w:rsidRPr="002A042F">
        <w:rPr>
          <w:rFonts w:ascii="Arial" w:hAnsi="Arial" w:cs="Arial"/>
          <w:sz w:val="24"/>
          <w:szCs w:val="24"/>
        </w:rPr>
        <w:t>there</w:t>
      </w:r>
      <w:r w:rsidR="00AA4E0C">
        <w:rPr>
          <w:rFonts w:ascii="Arial" w:hAnsi="Arial" w:cs="Arial"/>
          <w:sz w:val="24"/>
          <w:szCs w:val="24"/>
        </w:rPr>
        <w:t xml:space="preserve"> isn’t sufficient evidence of</w:t>
      </w:r>
      <w:r w:rsidRPr="002A042F">
        <w:rPr>
          <w:rFonts w:ascii="Arial" w:hAnsi="Arial" w:cs="Arial"/>
          <w:sz w:val="24"/>
          <w:szCs w:val="24"/>
        </w:rPr>
        <w:t xml:space="preserve"> relevant conduct but a risk of harm to a child or vulnerable adult still</w:t>
      </w:r>
      <w:r w:rsidRPr="002A042F">
        <w:rPr>
          <w:rFonts w:ascii="Arial" w:hAnsi="Arial" w:cs="Arial"/>
          <w:spacing w:val="-11"/>
          <w:sz w:val="24"/>
          <w:szCs w:val="24"/>
        </w:rPr>
        <w:t xml:space="preserve"> </w:t>
      </w:r>
      <w:r w:rsidRPr="002A042F">
        <w:rPr>
          <w:rFonts w:ascii="Arial" w:hAnsi="Arial" w:cs="Arial"/>
          <w:sz w:val="24"/>
          <w:szCs w:val="24"/>
        </w:rPr>
        <w:t>exists</w:t>
      </w:r>
      <w:r w:rsidR="008C4A4E">
        <w:rPr>
          <w:rFonts w:ascii="Arial" w:hAnsi="Arial" w:cs="Arial"/>
          <w:sz w:val="24"/>
          <w:szCs w:val="24"/>
        </w:rPr>
        <w:t>]</w:t>
      </w:r>
      <w:r w:rsidRPr="002A042F">
        <w:rPr>
          <w:rFonts w:ascii="Arial" w:hAnsi="Arial" w:cs="Arial"/>
          <w:sz w:val="24"/>
          <w:szCs w:val="24"/>
        </w:rPr>
        <w:t>.</w:t>
      </w:r>
    </w:p>
    <w:p w14:paraId="162056CD" w14:textId="77777777" w:rsidR="00B066BB" w:rsidRPr="002A042F" w:rsidRDefault="00B066BB" w:rsidP="002A042F">
      <w:pPr>
        <w:pStyle w:val="BodyText"/>
        <w:rPr>
          <w:rFonts w:ascii="Arial" w:hAnsi="Arial" w:cs="Arial"/>
          <w:szCs w:val="24"/>
        </w:rPr>
      </w:pPr>
    </w:p>
    <w:p w14:paraId="62843997" w14:textId="6FB5BA05" w:rsidR="00AA4E0C" w:rsidRDefault="00AA4E0C" w:rsidP="00697934">
      <w:pPr>
        <w:pStyle w:val="BodyText"/>
        <w:ind w:right="173"/>
        <w:rPr>
          <w:rFonts w:ascii="Arial" w:hAnsi="Arial" w:cs="Arial"/>
          <w:szCs w:val="24"/>
        </w:rPr>
      </w:pPr>
      <w:r>
        <w:rPr>
          <w:rFonts w:ascii="Arial" w:hAnsi="Arial" w:cs="Arial"/>
          <w:szCs w:val="24"/>
        </w:rPr>
        <w:t>More on what would be considered as relevant conduct or the Harm test can be found on the DBS website at -</w:t>
      </w:r>
      <w:r w:rsidR="00F00478">
        <w:rPr>
          <w:rFonts w:ascii="Arial" w:hAnsi="Arial" w:cs="Arial"/>
          <w:szCs w:val="24"/>
        </w:rPr>
        <w:t xml:space="preserve"> </w:t>
      </w:r>
      <w:hyperlink r:id="rId23" w:history="1">
        <w:r w:rsidRPr="00AA4E0C">
          <w:rPr>
            <w:rStyle w:val="Hyperlink"/>
            <w:rFonts w:ascii="Arial" w:hAnsi="Arial" w:cs="Arial"/>
            <w:szCs w:val="24"/>
          </w:rPr>
          <w:t>Making barring referrals to DBS - GOV.UK</w:t>
        </w:r>
      </w:hyperlink>
      <w:r>
        <w:rPr>
          <w:rFonts w:ascii="Arial" w:hAnsi="Arial" w:cs="Arial"/>
          <w:szCs w:val="24"/>
        </w:rPr>
        <w:t>.</w:t>
      </w:r>
    </w:p>
    <w:p w14:paraId="7E415543" w14:textId="77777777" w:rsidR="00AA4E0C" w:rsidRDefault="00AA4E0C" w:rsidP="00697934">
      <w:pPr>
        <w:pStyle w:val="BodyText"/>
        <w:ind w:right="173"/>
        <w:rPr>
          <w:rFonts w:ascii="Arial" w:hAnsi="Arial" w:cs="Arial"/>
          <w:szCs w:val="24"/>
        </w:rPr>
      </w:pPr>
    </w:p>
    <w:p w14:paraId="71AEA11B" w14:textId="4DC79F91" w:rsidR="00B066BB" w:rsidRPr="002A042F" w:rsidRDefault="00B066BB" w:rsidP="00697934">
      <w:pPr>
        <w:pStyle w:val="BodyText"/>
        <w:ind w:right="173"/>
        <w:rPr>
          <w:rFonts w:ascii="Arial" w:hAnsi="Arial" w:cs="Arial"/>
          <w:szCs w:val="24"/>
        </w:rPr>
      </w:pPr>
      <w:r w:rsidRPr="002A042F">
        <w:rPr>
          <w:rFonts w:ascii="Arial" w:hAnsi="Arial" w:cs="Arial"/>
          <w:szCs w:val="24"/>
        </w:rPr>
        <w:t xml:space="preserve">It is also possible to make a referral where this legal duty has not been met. For example, where there are strong </w:t>
      </w:r>
      <w:r w:rsidR="00697934" w:rsidRPr="002A042F">
        <w:rPr>
          <w:rFonts w:ascii="Arial" w:hAnsi="Arial" w:cs="Arial"/>
          <w:szCs w:val="24"/>
        </w:rPr>
        <w:t>concerns,</w:t>
      </w:r>
      <w:r w:rsidRPr="002A042F">
        <w:rPr>
          <w:rFonts w:ascii="Arial" w:hAnsi="Arial" w:cs="Arial"/>
          <w:szCs w:val="24"/>
        </w:rPr>
        <w:t xml:space="preserve"> but the evidence is not sufficient to justify dismissing or removing the person from working with children or vulnerable adults. Such a referral would need to be compliant with relevant employment and data protection laws.</w:t>
      </w:r>
    </w:p>
    <w:p w14:paraId="53677035" w14:textId="77777777" w:rsidR="00B066BB" w:rsidRPr="002A042F" w:rsidRDefault="00B066BB" w:rsidP="002A042F">
      <w:pPr>
        <w:pStyle w:val="BodyText"/>
        <w:rPr>
          <w:rFonts w:ascii="Arial" w:hAnsi="Arial" w:cs="Arial"/>
          <w:szCs w:val="24"/>
        </w:rPr>
      </w:pPr>
    </w:p>
    <w:p w14:paraId="280A8D8B" w14:textId="567760F0" w:rsidR="00B066BB" w:rsidRDefault="00B066BB" w:rsidP="00697934">
      <w:pPr>
        <w:pStyle w:val="BodyText"/>
        <w:rPr>
          <w:rFonts w:ascii="Arial" w:hAnsi="Arial" w:cs="Arial"/>
          <w:szCs w:val="24"/>
        </w:rPr>
      </w:pPr>
      <w:r w:rsidRPr="002A042F">
        <w:rPr>
          <w:rFonts w:ascii="Arial" w:hAnsi="Arial" w:cs="Arial"/>
          <w:szCs w:val="24"/>
        </w:rPr>
        <w:t xml:space="preserve">Where the need for a referral to the Disclosure and Barring </w:t>
      </w:r>
      <w:r w:rsidR="00C10D11">
        <w:rPr>
          <w:rFonts w:ascii="Arial" w:hAnsi="Arial" w:cs="Arial"/>
          <w:szCs w:val="24"/>
        </w:rPr>
        <w:t>Service</w:t>
      </w:r>
      <w:r w:rsidRPr="002A042F">
        <w:rPr>
          <w:rFonts w:ascii="Arial" w:hAnsi="Arial" w:cs="Arial"/>
          <w:szCs w:val="24"/>
        </w:rPr>
        <w:t xml:space="preserve"> (DBS) has been agreed with the organisation’s nominated </w:t>
      </w:r>
      <w:r w:rsidR="008C4A4E">
        <w:rPr>
          <w:rFonts w:ascii="Arial" w:hAnsi="Arial" w:cs="Arial"/>
          <w:szCs w:val="24"/>
        </w:rPr>
        <w:t>S</w:t>
      </w:r>
      <w:r w:rsidRPr="002A042F">
        <w:rPr>
          <w:rFonts w:ascii="Arial" w:hAnsi="Arial" w:cs="Arial"/>
          <w:szCs w:val="24"/>
        </w:rPr>
        <w:t xml:space="preserve">afeguarding </w:t>
      </w:r>
      <w:r w:rsidR="008C4A4E">
        <w:rPr>
          <w:rFonts w:ascii="Arial" w:hAnsi="Arial" w:cs="Arial"/>
          <w:szCs w:val="24"/>
        </w:rPr>
        <w:t>L</w:t>
      </w:r>
      <w:r w:rsidRPr="002A042F">
        <w:rPr>
          <w:rFonts w:ascii="Arial" w:hAnsi="Arial" w:cs="Arial"/>
          <w:szCs w:val="24"/>
        </w:rPr>
        <w:t xml:space="preserve">ead, confirmation should be provided to them that the action has been completed. As the </w:t>
      </w:r>
      <w:proofErr w:type="gramStart"/>
      <w:r w:rsidRPr="002A042F">
        <w:rPr>
          <w:rFonts w:ascii="Arial" w:hAnsi="Arial" w:cs="Arial"/>
          <w:szCs w:val="24"/>
        </w:rPr>
        <w:t>responsible authority</w:t>
      </w:r>
      <w:proofErr w:type="gramEnd"/>
      <w:r w:rsidRPr="002A042F">
        <w:rPr>
          <w:rFonts w:ascii="Arial" w:hAnsi="Arial" w:cs="Arial"/>
          <w:szCs w:val="24"/>
        </w:rPr>
        <w:t xml:space="preserve"> for adult</w:t>
      </w:r>
      <w:r w:rsidR="00CA26E1" w:rsidRPr="002A042F">
        <w:rPr>
          <w:rFonts w:ascii="Arial" w:hAnsi="Arial" w:cs="Arial"/>
          <w:szCs w:val="24"/>
        </w:rPr>
        <w:t xml:space="preserve"> </w:t>
      </w:r>
      <w:r w:rsidRPr="002A042F">
        <w:rPr>
          <w:rFonts w:ascii="Arial" w:hAnsi="Arial" w:cs="Arial"/>
          <w:szCs w:val="24"/>
        </w:rPr>
        <w:t xml:space="preserve">safeguarding, the </w:t>
      </w:r>
      <w:r w:rsidR="00884F9E">
        <w:rPr>
          <w:rFonts w:ascii="Arial" w:hAnsi="Arial" w:cs="Arial"/>
          <w:szCs w:val="24"/>
        </w:rPr>
        <w:t>L</w:t>
      </w:r>
      <w:r w:rsidRPr="002A042F">
        <w:rPr>
          <w:rFonts w:ascii="Arial" w:hAnsi="Arial" w:cs="Arial"/>
          <w:szCs w:val="24"/>
        </w:rPr>
        <w:t xml:space="preserve">ocal </w:t>
      </w:r>
      <w:r w:rsidR="00884F9E">
        <w:rPr>
          <w:rFonts w:ascii="Arial" w:hAnsi="Arial" w:cs="Arial"/>
          <w:szCs w:val="24"/>
        </w:rPr>
        <w:t>A</w:t>
      </w:r>
      <w:r w:rsidRPr="002A042F">
        <w:rPr>
          <w:rFonts w:ascii="Arial" w:hAnsi="Arial" w:cs="Arial"/>
          <w:szCs w:val="24"/>
        </w:rPr>
        <w:t xml:space="preserve">uthority has the power to make a referral where the ‘person in a position of trust’ is employed in another </w:t>
      </w:r>
      <w:proofErr w:type="gramStart"/>
      <w:r w:rsidRPr="002A042F">
        <w:rPr>
          <w:rFonts w:ascii="Arial" w:hAnsi="Arial" w:cs="Arial"/>
          <w:szCs w:val="24"/>
        </w:rPr>
        <w:t>organisation, and</w:t>
      </w:r>
      <w:proofErr w:type="gramEnd"/>
      <w:r w:rsidRPr="002A042F">
        <w:rPr>
          <w:rFonts w:ascii="Arial" w:hAnsi="Arial" w:cs="Arial"/>
          <w:szCs w:val="24"/>
        </w:rPr>
        <w:t xml:space="preserve"> should do so where it is necessary to ensure an appropriate referral has been made.</w:t>
      </w:r>
      <w:r w:rsidR="00AA4E0C">
        <w:rPr>
          <w:rFonts w:ascii="Arial" w:hAnsi="Arial" w:cs="Arial"/>
          <w:szCs w:val="24"/>
        </w:rPr>
        <w:t xml:space="preserve"> The legal duty to refer will still exist for the Regulated Activity Provider or Personnel Supplier.</w:t>
      </w:r>
    </w:p>
    <w:p w14:paraId="26E58E2B" w14:textId="4F8BD0D3" w:rsidR="002D64D9" w:rsidRDefault="002D64D9" w:rsidP="00697934">
      <w:pPr>
        <w:pStyle w:val="BodyText"/>
        <w:rPr>
          <w:rFonts w:ascii="Arial" w:hAnsi="Arial" w:cs="Arial"/>
          <w:szCs w:val="24"/>
        </w:rPr>
      </w:pPr>
    </w:p>
    <w:p w14:paraId="41D71A40" w14:textId="65F8E5AA" w:rsidR="002D64D9" w:rsidRPr="00091227" w:rsidRDefault="002D64D9" w:rsidP="00697934">
      <w:pPr>
        <w:pStyle w:val="BodyText"/>
        <w:rPr>
          <w:rFonts w:ascii="Arial" w:hAnsi="Arial" w:cs="Arial"/>
          <w:color w:val="auto"/>
          <w:szCs w:val="24"/>
        </w:rPr>
      </w:pPr>
      <w:r w:rsidRPr="00091227">
        <w:rPr>
          <w:rFonts w:ascii="Arial" w:hAnsi="Arial" w:cs="Arial"/>
          <w:color w:val="auto"/>
          <w:szCs w:val="24"/>
        </w:rPr>
        <w:t>What does a good quality referral to DBS look like?</w:t>
      </w:r>
    </w:p>
    <w:p w14:paraId="188F8E57" w14:textId="56546271" w:rsidR="002D64D9" w:rsidRPr="00091227" w:rsidRDefault="002D64D9" w:rsidP="00697934">
      <w:pPr>
        <w:pStyle w:val="BodyText"/>
        <w:rPr>
          <w:rFonts w:ascii="Arial" w:hAnsi="Arial" w:cs="Arial"/>
          <w:color w:val="auto"/>
          <w:szCs w:val="24"/>
        </w:rPr>
      </w:pPr>
    </w:p>
    <w:p w14:paraId="279BD9BF" w14:textId="77777777" w:rsidR="002D64D9" w:rsidRPr="00091227" w:rsidRDefault="002D64D9" w:rsidP="002D64D9">
      <w:pPr>
        <w:pStyle w:val="BodyText"/>
        <w:numPr>
          <w:ilvl w:val="0"/>
          <w:numId w:val="33"/>
        </w:numPr>
        <w:rPr>
          <w:rFonts w:ascii="Arial" w:hAnsi="Arial" w:cs="Arial"/>
          <w:color w:val="auto"/>
          <w:szCs w:val="24"/>
        </w:rPr>
      </w:pPr>
      <w:r w:rsidRPr="00091227">
        <w:rPr>
          <w:rFonts w:ascii="Arial" w:hAnsi="Arial" w:cs="Arial"/>
          <w:color w:val="auto"/>
          <w:szCs w:val="24"/>
        </w:rPr>
        <w:t>Timely - balance the need for a swift response with a need for sufficient documentary/supporting evidence</w:t>
      </w:r>
    </w:p>
    <w:p w14:paraId="20FD471C" w14:textId="77777777" w:rsidR="002D64D9" w:rsidRPr="00091227" w:rsidRDefault="002D64D9" w:rsidP="002D64D9">
      <w:pPr>
        <w:pStyle w:val="BodyText"/>
        <w:numPr>
          <w:ilvl w:val="0"/>
          <w:numId w:val="33"/>
        </w:numPr>
        <w:rPr>
          <w:rFonts w:ascii="Arial" w:hAnsi="Arial" w:cs="Arial"/>
          <w:color w:val="auto"/>
          <w:szCs w:val="24"/>
        </w:rPr>
      </w:pPr>
      <w:r w:rsidRPr="00091227">
        <w:rPr>
          <w:rFonts w:ascii="Arial" w:hAnsi="Arial" w:cs="Arial"/>
          <w:color w:val="auto"/>
          <w:szCs w:val="24"/>
        </w:rPr>
        <w:t>Accurate and fully completed referral form - recognition of any gaps, if present</w:t>
      </w:r>
    </w:p>
    <w:p w14:paraId="2F9DC508" w14:textId="77777777" w:rsidR="002D64D9" w:rsidRPr="00091227" w:rsidRDefault="002D64D9" w:rsidP="002D64D9">
      <w:pPr>
        <w:pStyle w:val="BodyText"/>
        <w:numPr>
          <w:ilvl w:val="0"/>
          <w:numId w:val="33"/>
        </w:numPr>
        <w:rPr>
          <w:rFonts w:ascii="Arial" w:hAnsi="Arial" w:cs="Arial"/>
          <w:color w:val="auto"/>
          <w:szCs w:val="24"/>
        </w:rPr>
      </w:pPr>
      <w:r w:rsidRPr="00091227">
        <w:rPr>
          <w:rFonts w:ascii="Arial" w:hAnsi="Arial" w:cs="Arial"/>
          <w:color w:val="auto"/>
          <w:szCs w:val="24"/>
        </w:rPr>
        <w:t xml:space="preserve">Chronology - detail the sequence of events from initial notification to the </w:t>
      </w:r>
      <w:proofErr w:type="gramStart"/>
      <w:r w:rsidRPr="00091227">
        <w:rPr>
          <w:rFonts w:ascii="Arial" w:hAnsi="Arial" w:cs="Arial"/>
          <w:color w:val="auto"/>
          <w:szCs w:val="24"/>
        </w:rPr>
        <w:t>final outcome</w:t>
      </w:r>
      <w:proofErr w:type="gramEnd"/>
      <w:r w:rsidRPr="00091227">
        <w:rPr>
          <w:rFonts w:ascii="Arial" w:hAnsi="Arial" w:cs="Arial"/>
          <w:color w:val="auto"/>
          <w:szCs w:val="24"/>
        </w:rPr>
        <w:t xml:space="preserve"> </w:t>
      </w:r>
    </w:p>
    <w:p w14:paraId="529C7ECD" w14:textId="77777777" w:rsidR="002D64D9" w:rsidRPr="00091227" w:rsidRDefault="002D64D9" w:rsidP="002D64D9">
      <w:pPr>
        <w:pStyle w:val="BodyText"/>
        <w:numPr>
          <w:ilvl w:val="0"/>
          <w:numId w:val="33"/>
        </w:numPr>
        <w:rPr>
          <w:rFonts w:ascii="Arial" w:hAnsi="Arial" w:cs="Arial"/>
          <w:color w:val="auto"/>
          <w:szCs w:val="24"/>
        </w:rPr>
      </w:pPr>
      <w:r w:rsidRPr="00091227">
        <w:rPr>
          <w:rFonts w:ascii="Arial" w:hAnsi="Arial" w:cs="Arial"/>
          <w:color w:val="auto"/>
          <w:szCs w:val="24"/>
        </w:rPr>
        <w:t>Relevant information - To facilitate the DBS decision making process</w:t>
      </w:r>
    </w:p>
    <w:p w14:paraId="58B94F78" w14:textId="77777777" w:rsidR="002D64D9" w:rsidRPr="00091227" w:rsidRDefault="002D64D9" w:rsidP="002D64D9">
      <w:pPr>
        <w:pStyle w:val="BodyText"/>
        <w:numPr>
          <w:ilvl w:val="0"/>
          <w:numId w:val="33"/>
        </w:numPr>
        <w:rPr>
          <w:rFonts w:ascii="Arial" w:hAnsi="Arial" w:cs="Arial"/>
          <w:color w:val="auto"/>
          <w:szCs w:val="24"/>
        </w:rPr>
      </w:pPr>
      <w:r w:rsidRPr="00091227">
        <w:rPr>
          <w:rFonts w:ascii="Arial" w:hAnsi="Arial" w:cs="Arial"/>
          <w:color w:val="auto"/>
          <w:szCs w:val="24"/>
        </w:rPr>
        <w:t>Victim impact – What was the impact on the victim</w:t>
      </w:r>
    </w:p>
    <w:p w14:paraId="582A95FE" w14:textId="77777777" w:rsidR="002D64D9" w:rsidRPr="00091227" w:rsidRDefault="002D64D9" w:rsidP="002D64D9">
      <w:pPr>
        <w:pStyle w:val="BodyText"/>
        <w:numPr>
          <w:ilvl w:val="0"/>
          <w:numId w:val="33"/>
        </w:numPr>
        <w:rPr>
          <w:rFonts w:ascii="Arial" w:hAnsi="Arial" w:cs="Arial"/>
          <w:color w:val="auto"/>
          <w:szCs w:val="24"/>
        </w:rPr>
      </w:pPr>
      <w:r w:rsidRPr="00091227">
        <w:rPr>
          <w:rFonts w:ascii="Arial" w:hAnsi="Arial" w:cs="Arial"/>
          <w:color w:val="auto"/>
          <w:szCs w:val="24"/>
        </w:rPr>
        <w:lastRenderedPageBreak/>
        <w:t>Training and supervision records - accurate, dated training and supervision records</w:t>
      </w:r>
    </w:p>
    <w:p w14:paraId="7E5163C9" w14:textId="74C92496" w:rsidR="002D64D9" w:rsidRPr="00091227" w:rsidRDefault="002D64D9" w:rsidP="002D64D9">
      <w:pPr>
        <w:pStyle w:val="BodyText"/>
        <w:numPr>
          <w:ilvl w:val="0"/>
          <w:numId w:val="33"/>
        </w:numPr>
        <w:rPr>
          <w:rFonts w:ascii="Arial" w:hAnsi="Arial" w:cs="Arial"/>
          <w:color w:val="auto"/>
          <w:szCs w:val="24"/>
        </w:rPr>
      </w:pPr>
      <w:r w:rsidRPr="00091227">
        <w:rPr>
          <w:rFonts w:ascii="Arial" w:hAnsi="Arial" w:cs="Arial"/>
          <w:color w:val="auto"/>
          <w:szCs w:val="24"/>
        </w:rPr>
        <w:t>Internal and external investigative and disciplinary processes - including interviews, police intervention and/or multi-agency meetings.  NB include recruitment and additional employment information i.e. any previous misconduct or complaint</w:t>
      </w:r>
    </w:p>
    <w:p w14:paraId="37E4E816" w14:textId="77777777" w:rsidR="00B066BB" w:rsidRPr="002A042F" w:rsidRDefault="00B066BB" w:rsidP="002A042F">
      <w:pPr>
        <w:pStyle w:val="BodyText"/>
        <w:rPr>
          <w:rFonts w:ascii="Arial" w:hAnsi="Arial" w:cs="Arial"/>
          <w:szCs w:val="24"/>
        </w:rPr>
      </w:pPr>
    </w:p>
    <w:p w14:paraId="161BD46A" w14:textId="4F227A11" w:rsidR="00990142" w:rsidRDefault="00990142" w:rsidP="00697934">
      <w:pPr>
        <w:pStyle w:val="BodyText"/>
        <w:ind w:right="87"/>
        <w:rPr>
          <w:rFonts w:ascii="Arial" w:hAnsi="Arial" w:cs="Arial"/>
          <w:szCs w:val="24"/>
        </w:rPr>
      </w:pPr>
      <w:r>
        <w:rPr>
          <w:rFonts w:ascii="Arial" w:hAnsi="Arial" w:cs="Arial"/>
          <w:szCs w:val="24"/>
        </w:rPr>
        <w:t xml:space="preserve">The quickest and easiest way to submit a barring referral to DBS is to use the online Barring Referral Service on the DBS website. A link to the service is provided here- </w:t>
      </w:r>
      <w:hyperlink r:id="rId24" w:history="1">
        <w:r w:rsidR="00C10D11" w:rsidRPr="00C10D11">
          <w:rPr>
            <w:rStyle w:val="Hyperlink"/>
            <w:rFonts w:ascii="Arial" w:hAnsi="Arial" w:cs="Arial"/>
            <w:szCs w:val="24"/>
          </w:rPr>
          <w:t>Barring Referral Service - GOV.UK</w:t>
        </w:r>
      </w:hyperlink>
      <w:r w:rsidR="00C10D11">
        <w:rPr>
          <w:rFonts w:ascii="Arial" w:hAnsi="Arial" w:cs="Arial"/>
          <w:szCs w:val="24"/>
        </w:rPr>
        <w:t>.</w:t>
      </w:r>
    </w:p>
    <w:p w14:paraId="433F135A" w14:textId="77777777" w:rsidR="00990142" w:rsidRDefault="00990142" w:rsidP="00697934">
      <w:pPr>
        <w:pStyle w:val="BodyText"/>
        <w:ind w:right="87"/>
        <w:rPr>
          <w:rFonts w:ascii="Arial" w:hAnsi="Arial" w:cs="Arial"/>
          <w:szCs w:val="24"/>
        </w:rPr>
      </w:pPr>
    </w:p>
    <w:p w14:paraId="63A85E9E" w14:textId="6089C9CA" w:rsidR="00B066BB" w:rsidRPr="002A042F" w:rsidRDefault="00B066BB" w:rsidP="00697934">
      <w:pPr>
        <w:pStyle w:val="BodyText"/>
        <w:ind w:right="87"/>
        <w:rPr>
          <w:rFonts w:ascii="Arial" w:hAnsi="Arial" w:cs="Arial"/>
          <w:szCs w:val="24"/>
        </w:rPr>
      </w:pPr>
      <w:r w:rsidRPr="002A042F">
        <w:rPr>
          <w:rFonts w:ascii="Arial" w:hAnsi="Arial" w:cs="Arial"/>
          <w:szCs w:val="24"/>
        </w:rPr>
        <w:t xml:space="preserve">The full up-to-date guidance and definitions must be referred to when deciding whether to make a Disclosure and Barring Service referral. For further information contact the Disclosure and Barring Service </w:t>
      </w:r>
      <w:r w:rsidR="00990142">
        <w:rPr>
          <w:rFonts w:ascii="Arial" w:hAnsi="Arial" w:cs="Arial"/>
          <w:szCs w:val="24"/>
        </w:rPr>
        <w:t>Regional Outreach team. You can find your Adviser</w:t>
      </w:r>
      <w:r w:rsidR="00F00478">
        <w:rPr>
          <w:rFonts w:ascii="Arial" w:hAnsi="Arial" w:cs="Arial"/>
          <w:szCs w:val="24"/>
        </w:rPr>
        <w:t>'</w:t>
      </w:r>
      <w:r w:rsidR="00990142">
        <w:rPr>
          <w:rFonts w:ascii="Arial" w:hAnsi="Arial" w:cs="Arial"/>
          <w:szCs w:val="24"/>
        </w:rPr>
        <w:t xml:space="preserve">s contact details on the DBS website at </w:t>
      </w:r>
      <w:hyperlink r:id="rId25" w:history="1">
        <w:r w:rsidR="00990142" w:rsidRPr="00990142">
          <w:rPr>
            <w:rStyle w:val="Hyperlink"/>
            <w:rFonts w:ascii="Arial" w:hAnsi="Arial" w:cs="Arial"/>
            <w:szCs w:val="24"/>
          </w:rPr>
          <w:t>The DBS Regional Outreach service - GOV.UK</w:t>
        </w:r>
      </w:hyperlink>
      <w:r w:rsidR="00990142">
        <w:rPr>
          <w:rFonts w:ascii="Arial" w:hAnsi="Arial" w:cs="Arial"/>
          <w:szCs w:val="24"/>
        </w:rPr>
        <w:t>.</w:t>
      </w:r>
    </w:p>
    <w:p w14:paraId="4D42D04E" w14:textId="77777777" w:rsidR="00B066BB" w:rsidRPr="002A042F" w:rsidRDefault="00B066BB" w:rsidP="002A042F">
      <w:pPr>
        <w:pStyle w:val="BodyText"/>
        <w:rPr>
          <w:rFonts w:ascii="Arial" w:hAnsi="Arial" w:cs="Arial"/>
          <w:szCs w:val="24"/>
        </w:rPr>
      </w:pPr>
    </w:p>
    <w:p w14:paraId="43512F99" w14:textId="77777777" w:rsidR="00B066BB" w:rsidRPr="002A042F" w:rsidRDefault="00B066BB" w:rsidP="002A042F">
      <w:pPr>
        <w:pStyle w:val="BodyText"/>
        <w:rPr>
          <w:rFonts w:ascii="Arial" w:hAnsi="Arial" w:cs="Arial"/>
          <w:szCs w:val="24"/>
        </w:rPr>
      </w:pPr>
    </w:p>
    <w:p w14:paraId="211A9E6F" w14:textId="1F19B65E" w:rsidR="00643B11" w:rsidRPr="002A042F" w:rsidRDefault="00643B11" w:rsidP="00697934">
      <w:pPr>
        <w:pStyle w:val="BodyText"/>
        <w:spacing w:line="552" w:lineRule="auto"/>
        <w:ind w:right="2872"/>
        <w:rPr>
          <w:rFonts w:ascii="Arial" w:hAnsi="Arial" w:cs="Arial"/>
          <w:szCs w:val="24"/>
        </w:rPr>
      </w:pPr>
    </w:p>
    <w:p w14:paraId="4117E552" w14:textId="6533422D" w:rsidR="00643B11" w:rsidRDefault="00643B11" w:rsidP="002A042F">
      <w:pPr>
        <w:tabs>
          <w:tab w:val="left" w:pos="7485"/>
        </w:tabs>
        <w:spacing w:after="0"/>
        <w:rPr>
          <w:rFonts w:ascii="Arial" w:eastAsia="Times New Roman" w:hAnsi="Arial" w:cs="Arial"/>
        </w:rPr>
      </w:pPr>
    </w:p>
    <w:p w14:paraId="020AF5E7" w14:textId="77777777" w:rsidR="00BA368A" w:rsidRDefault="00BA368A" w:rsidP="002A042F">
      <w:pPr>
        <w:tabs>
          <w:tab w:val="left" w:pos="7485"/>
        </w:tabs>
        <w:spacing w:after="0"/>
        <w:rPr>
          <w:rFonts w:ascii="Arial" w:eastAsia="Times New Roman" w:hAnsi="Arial" w:cs="Arial"/>
        </w:rPr>
      </w:pPr>
    </w:p>
    <w:p w14:paraId="7AABC272" w14:textId="77777777" w:rsidR="00BA368A" w:rsidRDefault="00BA368A" w:rsidP="002A042F">
      <w:pPr>
        <w:tabs>
          <w:tab w:val="left" w:pos="7485"/>
        </w:tabs>
        <w:spacing w:after="0"/>
        <w:rPr>
          <w:rFonts w:ascii="Arial" w:eastAsia="Times New Roman" w:hAnsi="Arial" w:cs="Arial"/>
        </w:rPr>
      </w:pPr>
    </w:p>
    <w:p w14:paraId="46BBCF5F" w14:textId="77777777" w:rsidR="00BA368A" w:rsidRDefault="00BA368A" w:rsidP="002A042F">
      <w:pPr>
        <w:tabs>
          <w:tab w:val="left" w:pos="7485"/>
        </w:tabs>
        <w:spacing w:after="0"/>
        <w:rPr>
          <w:rFonts w:ascii="Arial" w:eastAsia="Times New Roman" w:hAnsi="Arial" w:cs="Arial"/>
        </w:rPr>
      </w:pPr>
    </w:p>
    <w:p w14:paraId="1E1015C1" w14:textId="77777777" w:rsidR="00BA368A" w:rsidRDefault="00BA368A" w:rsidP="002A042F">
      <w:pPr>
        <w:tabs>
          <w:tab w:val="left" w:pos="7485"/>
        </w:tabs>
        <w:spacing w:after="0"/>
        <w:rPr>
          <w:rFonts w:ascii="Arial" w:eastAsia="Times New Roman" w:hAnsi="Arial" w:cs="Arial"/>
        </w:rPr>
      </w:pPr>
    </w:p>
    <w:p w14:paraId="4E39B8CA" w14:textId="77777777" w:rsidR="00BA368A" w:rsidRDefault="00BA368A" w:rsidP="002A042F">
      <w:pPr>
        <w:tabs>
          <w:tab w:val="left" w:pos="7485"/>
        </w:tabs>
        <w:spacing w:after="0"/>
        <w:rPr>
          <w:rFonts w:ascii="Arial" w:eastAsia="Times New Roman" w:hAnsi="Arial" w:cs="Arial"/>
        </w:rPr>
      </w:pPr>
    </w:p>
    <w:p w14:paraId="3406CEE7" w14:textId="77777777" w:rsidR="00BA368A" w:rsidRDefault="00BA368A" w:rsidP="002A042F">
      <w:pPr>
        <w:tabs>
          <w:tab w:val="left" w:pos="7485"/>
        </w:tabs>
        <w:spacing w:after="0"/>
        <w:rPr>
          <w:rFonts w:ascii="Arial" w:eastAsia="Times New Roman" w:hAnsi="Arial" w:cs="Arial"/>
        </w:rPr>
      </w:pPr>
    </w:p>
    <w:p w14:paraId="14D9A72F" w14:textId="77777777" w:rsidR="00BA368A" w:rsidRDefault="00BA368A" w:rsidP="002A042F">
      <w:pPr>
        <w:tabs>
          <w:tab w:val="left" w:pos="7485"/>
        </w:tabs>
        <w:spacing w:after="0"/>
        <w:rPr>
          <w:rFonts w:ascii="Arial" w:eastAsia="Times New Roman" w:hAnsi="Arial" w:cs="Arial"/>
        </w:rPr>
      </w:pPr>
    </w:p>
    <w:p w14:paraId="071E7E7E" w14:textId="77777777" w:rsidR="00BA368A" w:rsidRDefault="00BA368A" w:rsidP="002A042F">
      <w:pPr>
        <w:tabs>
          <w:tab w:val="left" w:pos="7485"/>
        </w:tabs>
        <w:spacing w:after="0"/>
        <w:rPr>
          <w:rFonts w:ascii="Arial" w:eastAsia="Times New Roman" w:hAnsi="Arial" w:cs="Arial"/>
        </w:rPr>
      </w:pPr>
    </w:p>
    <w:p w14:paraId="445658E2" w14:textId="77777777" w:rsidR="00BA368A" w:rsidRDefault="00BA368A" w:rsidP="002A042F">
      <w:pPr>
        <w:tabs>
          <w:tab w:val="left" w:pos="7485"/>
        </w:tabs>
        <w:spacing w:after="0"/>
        <w:rPr>
          <w:rFonts w:ascii="Arial" w:eastAsia="Times New Roman" w:hAnsi="Arial" w:cs="Arial"/>
        </w:rPr>
      </w:pPr>
    </w:p>
    <w:p w14:paraId="7A473483" w14:textId="77777777" w:rsidR="00BA368A" w:rsidRDefault="00BA368A" w:rsidP="002A042F">
      <w:pPr>
        <w:tabs>
          <w:tab w:val="left" w:pos="7485"/>
        </w:tabs>
        <w:spacing w:after="0"/>
        <w:rPr>
          <w:rFonts w:ascii="Arial" w:eastAsia="Times New Roman" w:hAnsi="Arial" w:cs="Arial"/>
        </w:rPr>
      </w:pPr>
    </w:p>
    <w:p w14:paraId="2AED28E0" w14:textId="77777777" w:rsidR="00BA368A" w:rsidRDefault="00BA368A" w:rsidP="002A042F">
      <w:pPr>
        <w:tabs>
          <w:tab w:val="left" w:pos="7485"/>
        </w:tabs>
        <w:spacing w:after="0"/>
        <w:rPr>
          <w:rFonts w:ascii="Arial" w:eastAsia="Times New Roman" w:hAnsi="Arial" w:cs="Arial"/>
        </w:rPr>
      </w:pPr>
    </w:p>
    <w:p w14:paraId="020BF118" w14:textId="77777777" w:rsidR="00BA368A" w:rsidRDefault="00BA368A" w:rsidP="002A042F">
      <w:pPr>
        <w:tabs>
          <w:tab w:val="left" w:pos="7485"/>
        </w:tabs>
        <w:spacing w:after="0"/>
        <w:rPr>
          <w:rFonts w:ascii="Arial" w:eastAsia="Times New Roman" w:hAnsi="Arial" w:cs="Arial"/>
        </w:rPr>
      </w:pPr>
    </w:p>
    <w:p w14:paraId="18B46C66" w14:textId="77777777" w:rsidR="00BA368A" w:rsidRDefault="00BA368A" w:rsidP="002A042F">
      <w:pPr>
        <w:tabs>
          <w:tab w:val="left" w:pos="7485"/>
        </w:tabs>
        <w:spacing w:after="0"/>
        <w:rPr>
          <w:rFonts w:ascii="Arial" w:eastAsia="Times New Roman" w:hAnsi="Arial" w:cs="Arial"/>
        </w:rPr>
      </w:pPr>
    </w:p>
    <w:p w14:paraId="4ABC3832" w14:textId="77777777" w:rsidR="00BA368A" w:rsidRDefault="00BA368A" w:rsidP="002A042F">
      <w:pPr>
        <w:tabs>
          <w:tab w:val="left" w:pos="7485"/>
        </w:tabs>
        <w:spacing w:after="0"/>
        <w:rPr>
          <w:rFonts w:ascii="Arial" w:eastAsia="Times New Roman" w:hAnsi="Arial" w:cs="Arial"/>
        </w:rPr>
      </w:pPr>
    </w:p>
    <w:p w14:paraId="636153DC" w14:textId="77777777" w:rsidR="00BA368A" w:rsidRDefault="00BA368A" w:rsidP="002A042F">
      <w:pPr>
        <w:tabs>
          <w:tab w:val="left" w:pos="7485"/>
        </w:tabs>
        <w:spacing w:after="0"/>
        <w:rPr>
          <w:rFonts w:ascii="Arial" w:eastAsia="Times New Roman" w:hAnsi="Arial" w:cs="Arial"/>
        </w:rPr>
      </w:pPr>
    </w:p>
    <w:p w14:paraId="17D95341" w14:textId="77777777" w:rsidR="00BA368A" w:rsidRDefault="00BA368A" w:rsidP="002A042F">
      <w:pPr>
        <w:tabs>
          <w:tab w:val="left" w:pos="7485"/>
        </w:tabs>
        <w:spacing w:after="0"/>
        <w:rPr>
          <w:rFonts w:ascii="Arial" w:eastAsia="Times New Roman" w:hAnsi="Arial" w:cs="Arial"/>
        </w:rPr>
      </w:pPr>
    </w:p>
    <w:p w14:paraId="61B26755" w14:textId="77777777" w:rsidR="00BA368A" w:rsidRDefault="00BA368A" w:rsidP="002A042F">
      <w:pPr>
        <w:tabs>
          <w:tab w:val="left" w:pos="7485"/>
        </w:tabs>
        <w:spacing w:after="0"/>
        <w:rPr>
          <w:rFonts w:ascii="Arial" w:eastAsia="Times New Roman" w:hAnsi="Arial" w:cs="Arial"/>
        </w:rPr>
      </w:pPr>
    </w:p>
    <w:p w14:paraId="08704C7F" w14:textId="77777777" w:rsidR="00BA368A" w:rsidRDefault="00BA368A" w:rsidP="002A042F">
      <w:pPr>
        <w:tabs>
          <w:tab w:val="left" w:pos="7485"/>
        </w:tabs>
        <w:spacing w:after="0"/>
        <w:rPr>
          <w:rFonts w:ascii="Arial" w:eastAsia="Times New Roman" w:hAnsi="Arial" w:cs="Arial"/>
        </w:rPr>
      </w:pPr>
    </w:p>
    <w:p w14:paraId="67647753" w14:textId="77777777" w:rsidR="00BA368A" w:rsidRDefault="00BA368A" w:rsidP="002A042F">
      <w:pPr>
        <w:tabs>
          <w:tab w:val="left" w:pos="7485"/>
        </w:tabs>
        <w:spacing w:after="0"/>
        <w:rPr>
          <w:rFonts w:ascii="Arial" w:eastAsia="Times New Roman" w:hAnsi="Arial" w:cs="Arial"/>
        </w:rPr>
      </w:pPr>
    </w:p>
    <w:p w14:paraId="5CAED3FD" w14:textId="77777777" w:rsidR="00BA368A" w:rsidRDefault="00BA368A" w:rsidP="002A042F">
      <w:pPr>
        <w:tabs>
          <w:tab w:val="left" w:pos="7485"/>
        </w:tabs>
        <w:spacing w:after="0"/>
        <w:rPr>
          <w:rFonts w:ascii="Arial" w:eastAsia="Times New Roman" w:hAnsi="Arial" w:cs="Arial"/>
        </w:rPr>
      </w:pPr>
    </w:p>
    <w:p w14:paraId="4AC20BF9" w14:textId="77777777" w:rsidR="00BA368A" w:rsidRDefault="00BA368A" w:rsidP="002A042F">
      <w:pPr>
        <w:tabs>
          <w:tab w:val="left" w:pos="7485"/>
        </w:tabs>
        <w:spacing w:after="0"/>
        <w:rPr>
          <w:rFonts w:ascii="Arial" w:eastAsia="Times New Roman" w:hAnsi="Arial" w:cs="Arial"/>
        </w:rPr>
      </w:pPr>
    </w:p>
    <w:p w14:paraId="16F8E671" w14:textId="77777777" w:rsidR="00BA368A" w:rsidRDefault="00BA368A" w:rsidP="002A042F">
      <w:pPr>
        <w:tabs>
          <w:tab w:val="left" w:pos="7485"/>
        </w:tabs>
        <w:spacing w:after="0"/>
        <w:rPr>
          <w:rFonts w:ascii="Arial" w:eastAsia="Times New Roman" w:hAnsi="Arial" w:cs="Arial"/>
        </w:rPr>
      </w:pPr>
    </w:p>
    <w:p w14:paraId="40A9F706" w14:textId="77777777" w:rsidR="00BA368A" w:rsidRDefault="00BA368A" w:rsidP="002A042F">
      <w:pPr>
        <w:tabs>
          <w:tab w:val="left" w:pos="7485"/>
        </w:tabs>
        <w:spacing w:after="0"/>
        <w:rPr>
          <w:rFonts w:ascii="Arial" w:eastAsia="Times New Roman" w:hAnsi="Arial" w:cs="Arial"/>
        </w:rPr>
      </w:pPr>
    </w:p>
    <w:p w14:paraId="04DB6F2A" w14:textId="77777777" w:rsidR="00BA368A" w:rsidRDefault="00BA368A" w:rsidP="002A042F">
      <w:pPr>
        <w:tabs>
          <w:tab w:val="left" w:pos="7485"/>
        </w:tabs>
        <w:spacing w:after="0"/>
        <w:rPr>
          <w:rFonts w:ascii="Arial" w:eastAsia="Times New Roman" w:hAnsi="Arial" w:cs="Arial"/>
        </w:rPr>
      </w:pPr>
    </w:p>
    <w:p w14:paraId="62AA85DE" w14:textId="79C0C261" w:rsidR="00BA368A" w:rsidRDefault="00BA368A" w:rsidP="00BA368A">
      <w:pPr>
        <w:pStyle w:val="Heading1"/>
        <w:rPr>
          <w:rFonts w:cs="Arial"/>
          <w:color w:val="6F2F9F"/>
          <w:sz w:val="24"/>
        </w:rPr>
      </w:pPr>
      <w:r w:rsidRPr="00BA368A">
        <w:rPr>
          <w:rFonts w:cs="Arial"/>
          <w:color w:val="6F2F9F"/>
          <w:sz w:val="24"/>
        </w:rPr>
        <w:lastRenderedPageBreak/>
        <w:t>Appendix C</w:t>
      </w:r>
      <w:r>
        <w:rPr>
          <w:rFonts w:cs="Arial"/>
          <w:color w:val="6F2F9F"/>
          <w:sz w:val="24"/>
        </w:rPr>
        <w:t>: Flowchart</w:t>
      </w:r>
    </w:p>
    <w:p w14:paraId="2D1358D1" w14:textId="77777777" w:rsidR="00BA368A" w:rsidRDefault="00BA368A" w:rsidP="00BA368A">
      <w:pPr>
        <w:rPr>
          <w:lang w:val="en-GB"/>
        </w:rPr>
      </w:pPr>
    </w:p>
    <w:p w14:paraId="5AE59D36" w14:textId="01E740D0" w:rsidR="00BA368A" w:rsidRDefault="00BA368A" w:rsidP="00BA368A">
      <w:pPr>
        <w:rPr>
          <w:lang w:val="en-GB"/>
        </w:rPr>
      </w:pPr>
      <w:r w:rsidRPr="00BA368A">
        <w:rPr>
          <w:noProof/>
          <w:lang w:val="en-GB"/>
        </w:rPr>
        <w:drawing>
          <wp:inline distT="0" distB="0" distL="0" distR="0" wp14:anchorId="1FAE0E1B" wp14:editId="316AC8D2">
            <wp:extent cx="5819775" cy="7866624"/>
            <wp:effectExtent l="0" t="0" r="0" b="1270"/>
            <wp:docPr id="1537103699"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03699" name="Picture 1" descr="A diagram of a flowchart&#10;&#10;AI-generated content may be incorrect."/>
                    <pic:cNvPicPr/>
                  </pic:nvPicPr>
                  <pic:blipFill>
                    <a:blip r:embed="rId26"/>
                    <a:stretch>
                      <a:fillRect/>
                    </a:stretch>
                  </pic:blipFill>
                  <pic:spPr>
                    <a:xfrm>
                      <a:off x="0" y="0"/>
                      <a:ext cx="5820348" cy="7867399"/>
                    </a:xfrm>
                    <a:prstGeom prst="rect">
                      <a:avLst/>
                    </a:prstGeom>
                  </pic:spPr>
                </pic:pic>
              </a:graphicData>
            </a:graphic>
          </wp:inline>
        </w:drawing>
      </w:r>
    </w:p>
    <w:p w14:paraId="165B8B53" w14:textId="77777777" w:rsidR="00BA368A" w:rsidRDefault="00BA368A" w:rsidP="00BA368A">
      <w:pPr>
        <w:pStyle w:val="Heading1"/>
        <w:rPr>
          <w:rFonts w:cs="Arial"/>
          <w:color w:val="6F2F9F"/>
          <w:sz w:val="24"/>
        </w:rPr>
        <w:sectPr w:rsidR="00BA368A" w:rsidSect="00C82FF1">
          <w:headerReference w:type="even" r:id="rId27"/>
          <w:headerReference w:type="default" r:id="rId28"/>
          <w:footerReference w:type="even" r:id="rId29"/>
          <w:footerReference w:type="default" r:id="rId30"/>
          <w:headerReference w:type="first" r:id="rId31"/>
          <w:footerReference w:type="first" r:id="rId32"/>
          <w:pgSz w:w="11910" w:h="16840"/>
          <w:pgMar w:top="1340" w:right="1200" w:bottom="1380" w:left="1300" w:header="0" w:footer="1123" w:gutter="0"/>
          <w:cols w:space="720"/>
        </w:sectPr>
      </w:pPr>
    </w:p>
    <w:p w14:paraId="64AF0582" w14:textId="72EE0E3A" w:rsidR="00BA368A" w:rsidRDefault="00BA368A" w:rsidP="00BA368A">
      <w:pPr>
        <w:pStyle w:val="Heading1"/>
        <w:rPr>
          <w:rFonts w:cs="Arial"/>
          <w:color w:val="6F2F9F"/>
          <w:sz w:val="24"/>
        </w:rPr>
      </w:pPr>
      <w:r w:rsidRPr="00BA368A">
        <w:rPr>
          <w:rFonts w:cs="Arial"/>
          <w:color w:val="6F2F9F"/>
          <w:sz w:val="24"/>
        </w:rPr>
        <w:lastRenderedPageBreak/>
        <w:t>Appendix D</w:t>
      </w:r>
      <w:r>
        <w:rPr>
          <w:rFonts w:cs="Arial"/>
          <w:color w:val="6F2F9F"/>
          <w:sz w:val="24"/>
        </w:rPr>
        <w:t>:</w:t>
      </w:r>
      <w:r w:rsidRPr="00BA368A">
        <w:rPr>
          <w:rFonts w:cs="Arial"/>
          <w:color w:val="6F2F9F"/>
          <w:sz w:val="24"/>
        </w:rPr>
        <w:t xml:space="preserve"> </w:t>
      </w:r>
      <w:proofErr w:type="spellStart"/>
      <w:r w:rsidRPr="00BA368A">
        <w:rPr>
          <w:rFonts w:cs="Arial"/>
          <w:color w:val="6F2F9F"/>
          <w:sz w:val="24"/>
        </w:rPr>
        <w:t>PiPOT</w:t>
      </w:r>
      <w:proofErr w:type="spellEnd"/>
      <w:r w:rsidRPr="00BA368A">
        <w:rPr>
          <w:rFonts w:cs="Arial"/>
          <w:color w:val="6F2F9F"/>
          <w:sz w:val="24"/>
        </w:rPr>
        <w:t xml:space="preserve"> Examples</w:t>
      </w:r>
    </w:p>
    <w:tbl>
      <w:tblPr>
        <w:tblStyle w:val="TableGrid"/>
        <w:tblW w:w="5070" w:type="pct"/>
        <w:tblLook w:val="04A0" w:firstRow="1" w:lastRow="0" w:firstColumn="1" w:lastColumn="0" w:noHBand="0" w:noVBand="1"/>
      </w:tblPr>
      <w:tblGrid>
        <w:gridCol w:w="4706"/>
        <w:gridCol w:w="4706"/>
        <w:gridCol w:w="4900"/>
      </w:tblGrid>
      <w:tr w:rsidR="00BA368A" w:rsidRPr="00A473E5" w14:paraId="5E06AC33" w14:textId="77777777" w:rsidTr="00BA368A">
        <w:trPr>
          <w:trHeight w:val="170"/>
        </w:trPr>
        <w:tc>
          <w:tcPr>
            <w:tcW w:w="1644" w:type="pct"/>
            <w:shd w:val="clear" w:color="auto" w:fill="92D050"/>
          </w:tcPr>
          <w:p w14:paraId="1882DA53" w14:textId="77777777" w:rsidR="00BA368A" w:rsidRPr="00A473E5" w:rsidRDefault="00BA368A" w:rsidP="00CC17CA">
            <w:pPr>
              <w:jc w:val="center"/>
              <w:rPr>
                <w:rFonts w:ascii="Arial" w:hAnsi="Arial" w:cs="Arial"/>
                <w:sz w:val="20"/>
                <w:szCs w:val="20"/>
              </w:rPr>
            </w:pPr>
            <w:r w:rsidRPr="00A473E5">
              <w:rPr>
                <w:rFonts w:ascii="Arial" w:eastAsia="Arial" w:hAnsi="Arial" w:cs="Arial"/>
                <w:b/>
                <w:color w:val="000000"/>
                <w:sz w:val="20"/>
                <w:szCs w:val="20"/>
              </w:rPr>
              <w:t>Non-reportable</w:t>
            </w:r>
          </w:p>
        </w:tc>
        <w:tc>
          <w:tcPr>
            <w:tcW w:w="1644" w:type="pct"/>
            <w:shd w:val="clear" w:color="auto" w:fill="FFC000"/>
          </w:tcPr>
          <w:p w14:paraId="6EFE698E" w14:textId="77777777" w:rsidR="00BA368A" w:rsidRPr="00A473E5" w:rsidRDefault="00BA368A" w:rsidP="00CC17CA">
            <w:pPr>
              <w:ind w:left="74"/>
              <w:jc w:val="center"/>
              <w:textAlignment w:val="baseline"/>
              <w:rPr>
                <w:rFonts w:ascii="Arial" w:eastAsia="Arial" w:hAnsi="Arial" w:cs="Arial"/>
                <w:b/>
                <w:color w:val="000000"/>
                <w:spacing w:val="-1"/>
                <w:sz w:val="20"/>
                <w:szCs w:val="20"/>
              </w:rPr>
            </w:pPr>
            <w:r w:rsidRPr="00A473E5">
              <w:rPr>
                <w:rFonts w:ascii="Arial" w:eastAsia="Arial" w:hAnsi="Arial" w:cs="Arial"/>
                <w:b/>
                <w:color w:val="000000"/>
                <w:sz w:val="20"/>
                <w:szCs w:val="20"/>
              </w:rPr>
              <w:t>Requires consultation</w:t>
            </w:r>
          </w:p>
        </w:tc>
        <w:tc>
          <w:tcPr>
            <w:tcW w:w="1712" w:type="pct"/>
            <w:shd w:val="clear" w:color="auto" w:fill="FF0000"/>
          </w:tcPr>
          <w:p w14:paraId="312470C3" w14:textId="77777777" w:rsidR="00BA368A" w:rsidRPr="00A473E5" w:rsidRDefault="00BA368A" w:rsidP="00CC17CA">
            <w:pPr>
              <w:ind w:left="72"/>
              <w:jc w:val="center"/>
              <w:textAlignment w:val="baseline"/>
              <w:rPr>
                <w:rFonts w:ascii="Arial" w:eastAsia="Arial" w:hAnsi="Arial" w:cs="Arial"/>
                <w:b/>
                <w:color w:val="000000"/>
                <w:spacing w:val="-1"/>
                <w:sz w:val="20"/>
                <w:szCs w:val="20"/>
              </w:rPr>
            </w:pPr>
            <w:r w:rsidRPr="00A473E5">
              <w:rPr>
                <w:rFonts w:ascii="Arial" w:eastAsia="Arial" w:hAnsi="Arial" w:cs="Arial"/>
                <w:b/>
                <w:color w:val="000000"/>
                <w:sz w:val="20"/>
                <w:szCs w:val="20"/>
              </w:rPr>
              <w:t>Reportable</w:t>
            </w:r>
          </w:p>
        </w:tc>
      </w:tr>
      <w:tr w:rsidR="00BA368A" w:rsidRPr="00A473E5" w14:paraId="33691504" w14:textId="77777777" w:rsidTr="00BA368A">
        <w:trPr>
          <w:trHeight w:val="170"/>
        </w:trPr>
        <w:tc>
          <w:tcPr>
            <w:tcW w:w="1644" w:type="pct"/>
          </w:tcPr>
          <w:p w14:paraId="410905AE" w14:textId="77777777" w:rsidR="00BA368A" w:rsidRPr="00CE3A51" w:rsidRDefault="00BA368A" w:rsidP="00CC17CA">
            <w:pPr>
              <w:spacing w:after="160" w:line="257" w:lineRule="auto"/>
              <w:ind w:right="144"/>
              <w:rPr>
                <w:rFonts w:ascii="Arial" w:eastAsia="Arial" w:hAnsi="Arial" w:cs="Arial"/>
                <w:color w:val="000000" w:themeColor="text1"/>
                <w:sz w:val="20"/>
                <w:szCs w:val="20"/>
              </w:rPr>
            </w:pPr>
            <w:r w:rsidRPr="006D214E">
              <w:rPr>
                <w:rFonts w:ascii="Arial" w:eastAsia="Arial" w:hAnsi="Arial" w:cs="Arial"/>
                <w:color w:val="000000" w:themeColor="text1"/>
                <w:sz w:val="20"/>
                <w:szCs w:val="20"/>
              </w:rPr>
              <w:t xml:space="preserve">These are concerns that do not indicate harm or risk of harm to adults with care and support needs and do not suggest a transferable risk. </w:t>
            </w:r>
          </w:p>
          <w:p w14:paraId="122BC64C" w14:textId="77777777" w:rsidR="00BA368A" w:rsidRPr="00E84CAD" w:rsidRDefault="00BA368A" w:rsidP="00CC17CA">
            <w:pPr>
              <w:spacing w:after="160" w:line="257" w:lineRule="auto"/>
              <w:ind w:right="144"/>
              <w:rPr>
                <w:rFonts w:ascii="Arial" w:eastAsia="Arial" w:hAnsi="Arial" w:cs="Arial"/>
                <w:color w:val="000000" w:themeColor="text1"/>
                <w:sz w:val="20"/>
                <w:szCs w:val="20"/>
              </w:rPr>
            </w:pPr>
            <w:r w:rsidRPr="006D214E">
              <w:rPr>
                <w:rFonts w:ascii="Arial" w:eastAsia="Arial" w:hAnsi="Arial" w:cs="Arial"/>
                <w:color w:val="000000" w:themeColor="text1"/>
                <w:sz w:val="20"/>
                <w:szCs w:val="20"/>
              </w:rPr>
              <w:t>They are usually low-level issues that can be managed internally through supervision, training, or HR processes.</w:t>
            </w:r>
          </w:p>
        </w:tc>
        <w:tc>
          <w:tcPr>
            <w:tcW w:w="1644" w:type="pct"/>
          </w:tcPr>
          <w:p w14:paraId="3462FC2B" w14:textId="77777777" w:rsidR="00BA368A" w:rsidRDefault="00BA368A" w:rsidP="00CC17CA">
            <w:pPr>
              <w:spacing w:line="257" w:lineRule="auto"/>
              <w:ind w:right="576"/>
              <w:rPr>
                <w:rFonts w:ascii="Arial" w:eastAsia="Arial" w:hAnsi="Arial" w:cs="Arial"/>
                <w:color w:val="000000" w:themeColor="text1"/>
                <w:sz w:val="20"/>
                <w:szCs w:val="20"/>
              </w:rPr>
            </w:pPr>
            <w:r w:rsidRPr="00E84CAD">
              <w:rPr>
                <w:rFonts w:ascii="Arial" w:eastAsia="Arial" w:hAnsi="Arial" w:cs="Arial"/>
                <w:color w:val="000000" w:themeColor="text1"/>
                <w:sz w:val="20"/>
                <w:szCs w:val="20"/>
              </w:rPr>
              <w:t xml:space="preserve">Concerns </w:t>
            </w:r>
            <w:r>
              <w:rPr>
                <w:rFonts w:ascii="Arial" w:eastAsia="Arial" w:hAnsi="Arial" w:cs="Arial"/>
                <w:color w:val="000000" w:themeColor="text1"/>
                <w:sz w:val="20"/>
                <w:szCs w:val="20"/>
              </w:rPr>
              <w:t xml:space="preserve">that are ambiguous or borderline and </w:t>
            </w:r>
            <w:r w:rsidRPr="00E84CAD">
              <w:rPr>
                <w:rFonts w:ascii="Arial" w:eastAsia="Arial" w:hAnsi="Arial" w:cs="Arial"/>
                <w:color w:val="000000" w:themeColor="text1"/>
                <w:sz w:val="20"/>
                <w:szCs w:val="20"/>
              </w:rPr>
              <w:t xml:space="preserve">raise questions about potential risk or suitability. </w:t>
            </w:r>
          </w:p>
          <w:p w14:paraId="5470DE0E" w14:textId="77777777" w:rsidR="00BA368A" w:rsidRDefault="00BA368A" w:rsidP="00CC17CA">
            <w:pPr>
              <w:spacing w:line="257" w:lineRule="auto"/>
              <w:ind w:right="576"/>
              <w:rPr>
                <w:rFonts w:ascii="Arial" w:eastAsia="Arial" w:hAnsi="Arial" w:cs="Arial"/>
                <w:color w:val="000000" w:themeColor="text1"/>
                <w:sz w:val="20"/>
                <w:szCs w:val="20"/>
              </w:rPr>
            </w:pPr>
          </w:p>
          <w:p w14:paraId="09039029" w14:textId="77777777" w:rsidR="00BA368A" w:rsidRDefault="00BA368A" w:rsidP="00CC17CA">
            <w:pPr>
              <w:spacing w:line="257" w:lineRule="auto"/>
              <w:ind w:right="576"/>
              <w:rPr>
                <w:rFonts w:ascii="Arial" w:eastAsia="Arial" w:hAnsi="Arial" w:cs="Arial"/>
                <w:color w:val="000000" w:themeColor="text1"/>
                <w:sz w:val="20"/>
                <w:szCs w:val="20"/>
              </w:rPr>
            </w:pPr>
            <w:r w:rsidRPr="00E84CAD">
              <w:rPr>
                <w:rFonts w:ascii="Arial" w:eastAsia="Arial" w:hAnsi="Arial" w:cs="Arial"/>
                <w:color w:val="000000" w:themeColor="text1"/>
                <w:sz w:val="20"/>
                <w:szCs w:val="20"/>
              </w:rPr>
              <w:t>These may involve patterns of behaviour, boundary issues, or emerging indicators that could become serious if not addressed.</w:t>
            </w:r>
          </w:p>
          <w:p w14:paraId="68BE3CE6" w14:textId="77777777" w:rsidR="00BA368A" w:rsidRPr="00D34AE8" w:rsidRDefault="00BA368A" w:rsidP="00CC17CA">
            <w:pPr>
              <w:spacing w:line="257" w:lineRule="auto"/>
              <w:ind w:right="576"/>
              <w:rPr>
                <w:rFonts w:ascii="Arial" w:eastAsia="Arial" w:hAnsi="Arial" w:cs="Arial"/>
                <w:color w:val="000000" w:themeColor="text1"/>
                <w:sz w:val="20"/>
                <w:szCs w:val="20"/>
              </w:rPr>
            </w:pPr>
          </w:p>
        </w:tc>
        <w:tc>
          <w:tcPr>
            <w:tcW w:w="1712" w:type="pct"/>
          </w:tcPr>
          <w:p w14:paraId="653332BF" w14:textId="77777777" w:rsidR="00BA368A" w:rsidRDefault="00BA368A" w:rsidP="00CC17CA">
            <w:pPr>
              <w:spacing w:line="257" w:lineRule="auto"/>
              <w:ind w:right="72"/>
              <w:rPr>
                <w:rFonts w:ascii="Arial" w:hAnsi="Arial" w:cs="Arial"/>
                <w:sz w:val="20"/>
                <w:szCs w:val="20"/>
              </w:rPr>
            </w:pPr>
            <w:proofErr w:type="gramStart"/>
            <w:r w:rsidRPr="004144BC">
              <w:rPr>
                <w:rFonts w:ascii="Arial" w:hAnsi="Arial" w:cs="Arial"/>
                <w:sz w:val="20"/>
                <w:szCs w:val="20"/>
              </w:rPr>
              <w:t>Concerns that</w:t>
            </w:r>
            <w:proofErr w:type="gramEnd"/>
            <w:r w:rsidRPr="004144BC">
              <w:rPr>
                <w:rFonts w:ascii="Arial" w:hAnsi="Arial" w:cs="Arial"/>
                <w:sz w:val="20"/>
                <w:szCs w:val="20"/>
              </w:rPr>
              <w:t xml:space="preserve"> </w:t>
            </w:r>
            <w:r w:rsidRPr="004144BC">
              <w:rPr>
                <w:rFonts w:ascii="Arial" w:hAnsi="Arial" w:cs="Arial"/>
                <w:b/>
                <w:bCs/>
                <w:sz w:val="20"/>
                <w:szCs w:val="20"/>
              </w:rPr>
              <w:t>clearly indicate harm, abuse, neglect, or criminal behaviour</w:t>
            </w:r>
            <w:r w:rsidRPr="004144BC">
              <w:rPr>
                <w:rFonts w:ascii="Arial" w:hAnsi="Arial" w:cs="Arial"/>
                <w:sz w:val="20"/>
                <w:szCs w:val="20"/>
              </w:rPr>
              <w:t>, or show that the person may pose a risk to adults with care and support needs</w:t>
            </w:r>
            <w:r>
              <w:rPr>
                <w:rFonts w:ascii="Arial" w:hAnsi="Arial" w:cs="Arial"/>
                <w:sz w:val="20"/>
                <w:szCs w:val="20"/>
              </w:rPr>
              <w:t xml:space="preserve">, </w:t>
            </w:r>
            <w:r w:rsidRPr="004144BC">
              <w:rPr>
                <w:rFonts w:ascii="Arial" w:hAnsi="Arial" w:cs="Arial"/>
                <w:sz w:val="20"/>
                <w:szCs w:val="20"/>
              </w:rPr>
              <w:t>even if the incident occurred outside work.</w:t>
            </w:r>
          </w:p>
          <w:p w14:paraId="782EB881" w14:textId="77777777" w:rsidR="00BA368A" w:rsidRPr="00A473E5" w:rsidRDefault="00BA368A" w:rsidP="00CC17CA">
            <w:pPr>
              <w:spacing w:line="257" w:lineRule="auto"/>
              <w:ind w:right="72"/>
              <w:rPr>
                <w:rFonts w:ascii="Arial" w:hAnsi="Arial" w:cs="Arial"/>
                <w:sz w:val="20"/>
                <w:szCs w:val="20"/>
              </w:rPr>
            </w:pPr>
          </w:p>
        </w:tc>
      </w:tr>
      <w:tr w:rsidR="00BA368A" w:rsidRPr="00A473E5" w14:paraId="765F4D4E" w14:textId="77777777" w:rsidTr="00BA368A">
        <w:trPr>
          <w:trHeight w:val="170"/>
        </w:trPr>
        <w:tc>
          <w:tcPr>
            <w:tcW w:w="1644" w:type="pct"/>
            <w:tcBorders>
              <w:bottom w:val="single" w:sz="4" w:space="0" w:color="auto"/>
            </w:tcBorders>
          </w:tcPr>
          <w:p w14:paraId="61580082" w14:textId="77777777" w:rsidR="00BA368A" w:rsidRPr="00A473E5" w:rsidRDefault="00BA368A" w:rsidP="00CC17CA">
            <w:pPr>
              <w:tabs>
                <w:tab w:val="left" w:pos="360"/>
                <w:tab w:val="left" w:pos="504"/>
              </w:tabs>
              <w:ind w:right="144"/>
              <w:textAlignment w:val="baseline"/>
              <w:rPr>
                <w:rFonts w:ascii="Arial" w:eastAsia="Arial" w:hAnsi="Arial" w:cs="Arial"/>
                <w:b/>
                <w:bCs/>
                <w:color w:val="000000" w:themeColor="text1"/>
                <w:sz w:val="20"/>
                <w:szCs w:val="20"/>
              </w:rPr>
            </w:pPr>
            <w:r w:rsidRPr="00A473E5">
              <w:rPr>
                <w:rFonts w:ascii="Arial" w:eastAsia="Arial" w:hAnsi="Arial" w:cs="Arial"/>
                <w:b/>
                <w:bCs/>
                <w:color w:val="000000" w:themeColor="text1"/>
                <w:sz w:val="20"/>
                <w:szCs w:val="20"/>
              </w:rPr>
              <w:t>Examples:</w:t>
            </w:r>
          </w:p>
          <w:p w14:paraId="08187510" w14:textId="77777777" w:rsidR="00BA368A" w:rsidRPr="000E71B2" w:rsidRDefault="00BA368A" w:rsidP="00BA368A">
            <w:pPr>
              <w:pStyle w:val="ListParagraph"/>
              <w:numPr>
                <w:ilvl w:val="0"/>
                <w:numId w:val="46"/>
              </w:numPr>
              <w:spacing w:line="257" w:lineRule="auto"/>
              <w:ind w:right="144"/>
            </w:pPr>
            <w:r>
              <w:rPr>
                <w:rFonts w:ascii="Arial" w:eastAsia="Arial" w:hAnsi="Arial" w:cs="Arial"/>
                <w:color w:val="000000" w:themeColor="text1"/>
                <w:sz w:val="20"/>
                <w:szCs w:val="20"/>
              </w:rPr>
              <w:t xml:space="preserve">Quality of care issue or complaints that do not involve harm or risk of harm </w:t>
            </w:r>
          </w:p>
          <w:p w14:paraId="2D4FA7A0" w14:textId="77777777" w:rsidR="00BA368A" w:rsidRPr="000E71B2" w:rsidRDefault="00BA368A" w:rsidP="00BA368A">
            <w:pPr>
              <w:pStyle w:val="ListParagraph"/>
              <w:numPr>
                <w:ilvl w:val="0"/>
                <w:numId w:val="46"/>
              </w:numPr>
              <w:spacing w:line="257" w:lineRule="auto"/>
              <w:ind w:right="144"/>
            </w:pPr>
            <w:r>
              <w:rPr>
                <w:rFonts w:ascii="Arial" w:eastAsia="Arial" w:hAnsi="Arial" w:cs="Arial"/>
                <w:color w:val="000000" w:themeColor="text1"/>
                <w:sz w:val="20"/>
                <w:szCs w:val="20"/>
              </w:rPr>
              <w:t>Performance or conduct issues that do not pose a risk to adults with care and support needs</w:t>
            </w:r>
          </w:p>
          <w:p w14:paraId="63DE8388" w14:textId="77777777" w:rsidR="00BA368A" w:rsidRPr="000E71B2" w:rsidRDefault="00BA368A" w:rsidP="00BA368A">
            <w:pPr>
              <w:pStyle w:val="ListParagraph"/>
              <w:numPr>
                <w:ilvl w:val="0"/>
                <w:numId w:val="46"/>
              </w:numPr>
              <w:spacing w:line="257" w:lineRule="auto"/>
              <w:ind w:right="144"/>
            </w:pPr>
            <w:r>
              <w:rPr>
                <w:rFonts w:ascii="Arial" w:eastAsia="Arial" w:hAnsi="Arial" w:cs="Arial"/>
                <w:color w:val="000000" w:themeColor="text1"/>
                <w:sz w:val="20"/>
                <w:szCs w:val="20"/>
              </w:rPr>
              <w:t>Historic allegations where risk assessment shows no current or transferable risk</w:t>
            </w:r>
          </w:p>
          <w:p w14:paraId="6A68F383" w14:textId="77777777" w:rsidR="00BA368A" w:rsidRPr="00A473E5" w:rsidRDefault="00BA368A" w:rsidP="00BA368A">
            <w:pPr>
              <w:pStyle w:val="ListParagraph"/>
              <w:numPr>
                <w:ilvl w:val="0"/>
                <w:numId w:val="46"/>
              </w:numPr>
              <w:spacing w:line="257" w:lineRule="auto"/>
              <w:ind w:right="144"/>
            </w:pPr>
            <w:r>
              <w:rPr>
                <w:rFonts w:ascii="Arial" w:eastAsia="Arial" w:hAnsi="Arial" w:cs="Arial"/>
                <w:color w:val="000000" w:themeColor="text1"/>
                <w:sz w:val="20"/>
                <w:szCs w:val="20"/>
              </w:rPr>
              <w:t>Training needs identified through routine review, not linked to harm or risk</w:t>
            </w:r>
            <w:r w:rsidRPr="00A473E5">
              <w:rPr>
                <w:rFonts w:ascii="Arial" w:eastAsia="Arial" w:hAnsi="Arial" w:cs="Arial"/>
                <w:color w:val="000000" w:themeColor="text1"/>
                <w:sz w:val="20"/>
                <w:szCs w:val="20"/>
              </w:rPr>
              <w:t xml:space="preserve"> </w:t>
            </w:r>
          </w:p>
        </w:tc>
        <w:tc>
          <w:tcPr>
            <w:tcW w:w="1644" w:type="pct"/>
            <w:tcBorders>
              <w:bottom w:val="single" w:sz="4" w:space="0" w:color="auto"/>
            </w:tcBorders>
          </w:tcPr>
          <w:p w14:paraId="5752D323" w14:textId="77777777" w:rsidR="00BA368A" w:rsidRPr="00A473E5" w:rsidRDefault="00BA368A" w:rsidP="00CC17CA">
            <w:pPr>
              <w:tabs>
                <w:tab w:val="left" w:pos="360"/>
                <w:tab w:val="left" w:pos="504"/>
              </w:tabs>
              <w:ind w:right="144"/>
              <w:textAlignment w:val="baseline"/>
              <w:rPr>
                <w:rFonts w:ascii="Arial" w:eastAsia="Arial" w:hAnsi="Arial" w:cs="Arial"/>
                <w:b/>
                <w:bCs/>
                <w:color w:val="000000" w:themeColor="text1"/>
                <w:sz w:val="20"/>
                <w:szCs w:val="20"/>
              </w:rPr>
            </w:pPr>
            <w:r w:rsidRPr="00A473E5">
              <w:rPr>
                <w:rFonts w:ascii="Arial" w:eastAsia="Arial" w:hAnsi="Arial" w:cs="Arial"/>
                <w:b/>
                <w:bCs/>
                <w:color w:val="000000" w:themeColor="text1"/>
                <w:sz w:val="20"/>
                <w:szCs w:val="20"/>
              </w:rPr>
              <w:t>Examples:</w:t>
            </w:r>
          </w:p>
          <w:p w14:paraId="1F7ACACC" w14:textId="77777777" w:rsidR="00BA368A" w:rsidRDefault="00BA368A" w:rsidP="00BA368A">
            <w:pPr>
              <w:pStyle w:val="ListParagraph"/>
              <w:numPr>
                <w:ilvl w:val="0"/>
                <w:numId w:val="47"/>
              </w:numPr>
              <w:tabs>
                <w:tab w:val="left" w:pos="360"/>
                <w:tab w:val="left" w:pos="504"/>
              </w:tabs>
              <w:ind w:right="144"/>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 xml:space="preserve">Patterns of poor practice that could escalate into harm </w:t>
            </w:r>
          </w:p>
          <w:p w14:paraId="44C2A8DC" w14:textId="77777777" w:rsidR="00BA368A" w:rsidRPr="00B1508A" w:rsidRDefault="00BA368A" w:rsidP="00BA368A">
            <w:pPr>
              <w:pStyle w:val="ListParagraph"/>
              <w:numPr>
                <w:ilvl w:val="0"/>
                <w:numId w:val="47"/>
              </w:numPr>
              <w:tabs>
                <w:tab w:val="left" w:pos="360"/>
                <w:tab w:val="left" w:pos="504"/>
              </w:tabs>
              <w:ind w:right="144"/>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B</w:t>
            </w:r>
            <w:r w:rsidRPr="00B1508A">
              <w:rPr>
                <w:rFonts w:ascii="Arial" w:eastAsia="Arial" w:hAnsi="Arial" w:cs="Arial"/>
                <w:color w:val="000000" w:themeColor="text1"/>
                <w:sz w:val="20"/>
                <w:szCs w:val="20"/>
              </w:rPr>
              <w:t>ehaviour suggests risk to others but no name</w:t>
            </w:r>
            <w:r>
              <w:rPr>
                <w:rFonts w:ascii="Arial" w:eastAsia="Arial" w:hAnsi="Arial" w:cs="Arial"/>
                <w:color w:val="000000" w:themeColor="text1"/>
                <w:sz w:val="20"/>
                <w:szCs w:val="20"/>
              </w:rPr>
              <w:t>d</w:t>
            </w:r>
            <w:r w:rsidRPr="00B1508A">
              <w:rPr>
                <w:rFonts w:ascii="Arial" w:eastAsia="Arial" w:hAnsi="Arial" w:cs="Arial"/>
                <w:color w:val="000000" w:themeColor="text1"/>
                <w:sz w:val="20"/>
                <w:szCs w:val="20"/>
              </w:rPr>
              <w:t xml:space="preserve"> adult harme</w:t>
            </w:r>
            <w:r>
              <w:rPr>
                <w:rFonts w:ascii="Arial" w:eastAsia="Arial" w:hAnsi="Arial" w:cs="Arial"/>
                <w:color w:val="000000" w:themeColor="text1"/>
                <w:sz w:val="20"/>
                <w:szCs w:val="20"/>
              </w:rPr>
              <w:t>d</w:t>
            </w:r>
          </w:p>
          <w:p w14:paraId="7AD4D4F6" w14:textId="77777777" w:rsidR="00BA368A" w:rsidRDefault="00BA368A" w:rsidP="00BA368A">
            <w:pPr>
              <w:pStyle w:val="ListParagraph"/>
              <w:numPr>
                <w:ilvl w:val="0"/>
                <w:numId w:val="47"/>
              </w:numPr>
              <w:tabs>
                <w:tab w:val="left" w:pos="360"/>
                <w:tab w:val="left" w:pos="504"/>
              </w:tabs>
              <w:ind w:right="144"/>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 xml:space="preserve">Inappropriate comments and/or boundary issues but no clear harm </w:t>
            </w:r>
          </w:p>
          <w:p w14:paraId="51FAE7CA" w14:textId="77777777" w:rsidR="00BA368A" w:rsidRPr="00A473E5" w:rsidRDefault="00BA368A" w:rsidP="00BA368A">
            <w:pPr>
              <w:pStyle w:val="ListParagraph"/>
              <w:numPr>
                <w:ilvl w:val="0"/>
                <w:numId w:val="47"/>
              </w:numPr>
              <w:tabs>
                <w:tab w:val="left" w:pos="360"/>
                <w:tab w:val="left" w:pos="504"/>
              </w:tabs>
              <w:ind w:right="144"/>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Financial irregularities suspected</w:t>
            </w:r>
          </w:p>
        </w:tc>
        <w:tc>
          <w:tcPr>
            <w:tcW w:w="1712" w:type="pct"/>
            <w:tcBorders>
              <w:bottom w:val="single" w:sz="4" w:space="0" w:color="auto"/>
            </w:tcBorders>
          </w:tcPr>
          <w:p w14:paraId="219B0521" w14:textId="77777777" w:rsidR="00BA368A" w:rsidRPr="00A473E5" w:rsidRDefault="00BA368A" w:rsidP="00CC17CA">
            <w:pPr>
              <w:tabs>
                <w:tab w:val="left" w:pos="360"/>
                <w:tab w:val="left" w:pos="504"/>
              </w:tabs>
              <w:ind w:right="144"/>
              <w:textAlignment w:val="baseline"/>
              <w:rPr>
                <w:rFonts w:ascii="Arial" w:eastAsia="Arial" w:hAnsi="Arial" w:cs="Arial"/>
                <w:b/>
                <w:bCs/>
                <w:color w:val="000000" w:themeColor="text1"/>
                <w:sz w:val="20"/>
                <w:szCs w:val="20"/>
              </w:rPr>
            </w:pPr>
            <w:r w:rsidRPr="00A473E5">
              <w:rPr>
                <w:rFonts w:ascii="Arial" w:eastAsia="Arial" w:hAnsi="Arial" w:cs="Arial"/>
                <w:b/>
                <w:bCs/>
                <w:color w:val="000000" w:themeColor="text1"/>
                <w:sz w:val="20"/>
                <w:szCs w:val="20"/>
              </w:rPr>
              <w:t>Examples:</w:t>
            </w:r>
          </w:p>
          <w:p w14:paraId="5320872C" w14:textId="77777777" w:rsidR="00BA368A" w:rsidRDefault="00BA368A" w:rsidP="00BA368A">
            <w:pPr>
              <w:pStyle w:val="ListParagraph"/>
              <w:numPr>
                <w:ilvl w:val="0"/>
                <w:numId w:val="48"/>
              </w:numPr>
              <w:tabs>
                <w:tab w:val="left" w:pos="360"/>
                <w:tab w:val="left" w:pos="504"/>
              </w:tabs>
              <w:ind w:right="144"/>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Allegation of harm, abuse or neglect by a person in a position of trust towards an adult with care and support needs</w:t>
            </w:r>
          </w:p>
          <w:p w14:paraId="21EE8811" w14:textId="77777777" w:rsidR="00BA368A" w:rsidRDefault="00BA368A" w:rsidP="00BA368A">
            <w:pPr>
              <w:pStyle w:val="ListParagraph"/>
              <w:numPr>
                <w:ilvl w:val="0"/>
                <w:numId w:val="48"/>
              </w:numPr>
              <w:tabs>
                <w:tab w:val="left" w:pos="360"/>
                <w:tab w:val="left" w:pos="504"/>
              </w:tabs>
              <w:ind w:right="144"/>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Criminal offence committed against an adult by the person in a position of trust</w:t>
            </w:r>
          </w:p>
          <w:p w14:paraId="56E6A8ED" w14:textId="77777777" w:rsidR="00BA368A" w:rsidRDefault="00BA368A" w:rsidP="00BA368A">
            <w:pPr>
              <w:pStyle w:val="ListParagraph"/>
              <w:numPr>
                <w:ilvl w:val="0"/>
                <w:numId w:val="48"/>
              </w:numPr>
              <w:tabs>
                <w:tab w:val="left" w:pos="360"/>
                <w:tab w:val="left" w:pos="504"/>
              </w:tabs>
              <w:ind w:right="144"/>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Behaviour indicating a likely risk of harm to an adult with care and support needs</w:t>
            </w:r>
          </w:p>
          <w:p w14:paraId="69EB6124" w14:textId="77777777" w:rsidR="00BA368A" w:rsidRDefault="00BA368A" w:rsidP="00BA368A">
            <w:pPr>
              <w:pStyle w:val="ListParagraph"/>
              <w:numPr>
                <w:ilvl w:val="0"/>
                <w:numId w:val="48"/>
              </w:numPr>
              <w:tabs>
                <w:tab w:val="left" w:pos="360"/>
                <w:tab w:val="left" w:pos="504"/>
              </w:tabs>
              <w:ind w:right="144"/>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 xml:space="preserve">Duty to refer to CQC, DBS or Professional Body following dismissal or removal from regulated activity due to harm or risk of harm </w:t>
            </w:r>
          </w:p>
          <w:p w14:paraId="05FA8224" w14:textId="77777777" w:rsidR="00BA368A" w:rsidRPr="00A473E5" w:rsidRDefault="00BA368A" w:rsidP="00CC17CA">
            <w:pPr>
              <w:pStyle w:val="ListParagraph"/>
              <w:tabs>
                <w:tab w:val="left" w:pos="360"/>
                <w:tab w:val="left" w:pos="504"/>
              </w:tabs>
              <w:ind w:left="360" w:right="144"/>
              <w:textAlignment w:val="baseline"/>
              <w:rPr>
                <w:rFonts w:ascii="Arial" w:eastAsia="Arial" w:hAnsi="Arial" w:cs="Arial"/>
                <w:color w:val="000000" w:themeColor="text1"/>
                <w:sz w:val="20"/>
                <w:szCs w:val="20"/>
              </w:rPr>
            </w:pPr>
          </w:p>
        </w:tc>
      </w:tr>
      <w:tr w:rsidR="00BA368A" w:rsidRPr="00A473E5" w14:paraId="23707CC3" w14:textId="77777777" w:rsidTr="00BA368A">
        <w:trPr>
          <w:trHeight w:val="170"/>
        </w:trPr>
        <w:tc>
          <w:tcPr>
            <w:tcW w:w="1644" w:type="pct"/>
            <w:tcBorders>
              <w:bottom w:val="single" w:sz="4" w:space="0" w:color="auto"/>
            </w:tcBorders>
          </w:tcPr>
          <w:p w14:paraId="4125AC50" w14:textId="77777777" w:rsidR="00BA368A" w:rsidRPr="006D214E" w:rsidRDefault="00BA368A" w:rsidP="00CC17CA">
            <w:pPr>
              <w:tabs>
                <w:tab w:val="left" w:pos="360"/>
                <w:tab w:val="left" w:pos="504"/>
              </w:tabs>
              <w:ind w:right="144"/>
              <w:textAlignment w:val="baseline"/>
              <w:rPr>
                <w:rFonts w:ascii="Arial" w:eastAsia="Arial" w:hAnsi="Arial" w:cs="Arial"/>
                <w:b/>
                <w:bCs/>
                <w:color w:val="000000" w:themeColor="text1"/>
                <w:sz w:val="20"/>
                <w:szCs w:val="20"/>
              </w:rPr>
            </w:pPr>
            <w:r w:rsidRPr="006D214E">
              <w:rPr>
                <w:rFonts w:ascii="Arial" w:eastAsia="Arial" w:hAnsi="Arial" w:cs="Arial"/>
                <w:b/>
                <w:bCs/>
                <w:color w:val="000000" w:themeColor="text1"/>
                <w:sz w:val="20"/>
                <w:szCs w:val="20"/>
              </w:rPr>
              <w:t>Action:</w:t>
            </w:r>
          </w:p>
          <w:p w14:paraId="5D504005" w14:textId="77777777" w:rsidR="00BA368A" w:rsidRPr="006D214E" w:rsidRDefault="00BA368A" w:rsidP="00BA368A">
            <w:pPr>
              <w:pStyle w:val="ListParagraph"/>
              <w:numPr>
                <w:ilvl w:val="0"/>
                <w:numId w:val="46"/>
              </w:numPr>
              <w:tabs>
                <w:tab w:val="left" w:pos="360"/>
                <w:tab w:val="left" w:pos="504"/>
              </w:tabs>
              <w:ind w:right="144"/>
              <w:textAlignment w:val="baseline"/>
              <w:rPr>
                <w:rFonts w:ascii="Arial" w:eastAsia="Arial" w:hAnsi="Arial" w:cs="Arial"/>
                <w:color w:val="000000" w:themeColor="text1"/>
                <w:sz w:val="20"/>
                <w:szCs w:val="20"/>
              </w:rPr>
            </w:pPr>
            <w:r w:rsidRPr="006D214E">
              <w:rPr>
                <w:rFonts w:ascii="Arial" w:eastAsia="Arial" w:hAnsi="Arial" w:cs="Arial"/>
                <w:color w:val="000000" w:themeColor="text1"/>
                <w:sz w:val="20"/>
                <w:szCs w:val="20"/>
              </w:rPr>
              <w:t>Follow internal policies and procedures.</w:t>
            </w:r>
          </w:p>
          <w:p w14:paraId="6AB4DA2D" w14:textId="77777777" w:rsidR="00BA368A" w:rsidRPr="006D214E" w:rsidRDefault="00BA368A" w:rsidP="00BA368A">
            <w:pPr>
              <w:pStyle w:val="ListParagraph"/>
              <w:numPr>
                <w:ilvl w:val="0"/>
                <w:numId w:val="46"/>
              </w:numPr>
              <w:tabs>
                <w:tab w:val="left" w:pos="360"/>
                <w:tab w:val="left" w:pos="504"/>
              </w:tabs>
              <w:ind w:right="144"/>
              <w:textAlignment w:val="baseline"/>
              <w:rPr>
                <w:rFonts w:ascii="Arial" w:eastAsia="Arial" w:hAnsi="Arial" w:cs="Arial"/>
                <w:color w:val="000000" w:themeColor="text1"/>
                <w:sz w:val="20"/>
                <w:szCs w:val="20"/>
              </w:rPr>
            </w:pPr>
            <w:r w:rsidRPr="006D214E">
              <w:rPr>
                <w:rFonts w:ascii="Arial" w:eastAsia="Arial" w:hAnsi="Arial" w:cs="Arial"/>
                <w:color w:val="000000" w:themeColor="text1"/>
                <w:sz w:val="20"/>
                <w:szCs w:val="20"/>
              </w:rPr>
              <w:t>Record the concern and actions taken.</w:t>
            </w:r>
          </w:p>
          <w:p w14:paraId="3722F2CC" w14:textId="77777777" w:rsidR="00BA368A" w:rsidRPr="007F2490" w:rsidRDefault="00BA368A" w:rsidP="00BA368A">
            <w:pPr>
              <w:pStyle w:val="ListParagraph"/>
              <w:numPr>
                <w:ilvl w:val="0"/>
                <w:numId w:val="46"/>
              </w:numPr>
              <w:tabs>
                <w:tab w:val="left" w:pos="360"/>
                <w:tab w:val="left" w:pos="504"/>
              </w:tabs>
              <w:ind w:right="144"/>
              <w:textAlignment w:val="baseline"/>
              <w:rPr>
                <w:rFonts w:ascii="Arial" w:eastAsia="Arial" w:hAnsi="Arial" w:cs="Arial"/>
                <w:color w:val="000000" w:themeColor="text1"/>
                <w:sz w:val="20"/>
                <w:szCs w:val="20"/>
              </w:rPr>
            </w:pPr>
            <w:r w:rsidRPr="007F2490">
              <w:rPr>
                <w:rFonts w:ascii="Arial" w:eastAsia="Arial" w:hAnsi="Arial" w:cs="Arial"/>
                <w:color w:val="000000" w:themeColor="text1"/>
                <w:sz w:val="20"/>
                <w:szCs w:val="20"/>
              </w:rPr>
              <w:t>Monitor for patterns</w:t>
            </w:r>
            <w:r>
              <w:rPr>
                <w:rFonts w:ascii="Arial" w:eastAsia="Arial" w:hAnsi="Arial" w:cs="Arial"/>
                <w:color w:val="000000" w:themeColor="text1"/>
                <w:sz w:val="20"/>
                <w:szCs w:val="20"/>
              </w:rPr>
              <w:t xml:space="preserve">, </w:t>
            </w:r>
            <w:r w:rsidRPr="007F2490">
              <w:rPr>
                <w:rFonts w:ascii="Arial" w:eastAsia="Arial" w:hAnsi="Arial" w:cs="Arial"/>
                <w:color w:val="000000" w:themeColor="text1"/>
                <w:sz w:val="20"/>
                <w:szCs w:val="20"/>
              </w:rPr>
              <w:t>multiple low-level concerns could escalate.</w:t>
            </w:r>
          </w:p>
        </w:tc>
        <w:tc>
          <w:tcPr>
            <w:tcW w:w="1644" w:type="pct"/>
            <w:tcBorders>
              <w:bottom w:val="single" w:sz="4" w:space="0" w:color="auto"/>
            </w:tcBorders>
          </w:tcPr>
          <w:p w14:paraId="52C95F04" w14:textId="77777777" w:rsidR="00BA368A" w:rsidRPr="004144BC" w:rsidRDefault="00BA368A" w:rsidP="00CC17CA">
            <w:pPr>
              <w:tabs>
                <w:tab w:val="left" w:pos="360"/>
                <w:tab w:val="left" w:pos="504"/>
              </w:tabs>
              <w:ind w:right="576"/>
              <w:textAlignment w:val="baseline"/>
              <w:rPr>
                <w:rFonts w:ascii="Arial" w:eastAsia="Arial" w:hAnsi="Arial" w:cs="Arial"/>
                <w:b/>
                <w:bCs/>
                <w:color w:val="000000" w:themeColor="text1"/>
                <w:sz w:val="20"/>
                <w:szCs w:val="20"/>
              </w:rPr>
            </w:pPr>
            <w:r w:rsidRPr="004144BC">
              <w:rPr>
                <w:rFonts w:ascii="Arial" w:eastAsia="Arial" w:hAnsi="Arial" w:cs="Arial"/>
                <w:b/>
                <w:bCs/>
                <w:color w:val="000000" w:themeColor="text1"/>
                <w:sz w:val="20"/>
                <w:szCs w:val="20"/>
              </w:rPr>
              <w:t>Action:</w:t>
            </w:r>
          </w:p>
          <w:p w14:paraId="124EED4E" w14:textId="77777777" w:rsidR="00BA368A" w:rsidRDefault="00BA368A" w:rsidP="00BA368A">
            <w:pPr>
              <w:pStyle w:val="ListParagraph"/>
              <w:numPr>
                <w:ilvl w:val="0"/>
                <w:numId w:val="47"/>
              </w:numPr>
              <w:tabs>
                <w:tab w:val="left" w:pos="360"/>
                <w:tab w:val="left" w:pos="504"/>
              </w:tabs>
              <w:ind w:right="144"/>
              <w:textAlignment w:val="baseline"/>
              <w:rPr>
                <w:rFonts w:ascii="Arial" w:eastAsia="Arial" w:hAnsi="Arial" w:cs="Arial"/>
                <w:color w:val="000000" w:themeColor="text1"/>
                <w:sz w:val="20"/>
                <w:szCs w:val="20"/>
              </w:rPr>
            </w:pPr>
            <w:r w:rsidRPr="004144BC">
              <w:rPr>
                <w:rFonts w:ascii="Arial" w:eastAsia="Arial" w:hAnsi="Arial" w:cs="Arial"/>
                <w:color w:val="000000" w:themeColor="text1"/>
                <w:sz w:val="20"/>
                <w:szCs w:val="20"/>
              </w:rPr>
              <w:t>Discuss internally with safeguarding lead or SAMA.</w:t>
            </w:r>
          </w:p>
          <w:p w14:paraId="78F27C6F" w14:textId="77777777" w:rsidR="00BA368A" w:rsidRPr="007F2490" w:rsidRDefault="00BA368A" w:rsidP="00BA368A">
            <w:pPr>
              <w:pStyle w:val="ListParagraph"/>
              <w:numPr>
                <w:ilvl w:val="0"/>
                <w:numId w:val="47"/>
              </w:numPr>
              <w:tabs>
                <w:tab w:val="left" w:pos="360"/>
                <w:tab w:val="left" w:pos="504"/>
              </w:tabs>
              <w:ind w:right="144"/>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Monitor for patterns</w:t>
            </w:r>
          </w:p>
          <w:p w14:paraId="099CA9E2" w14:textId="77777777" w:rsidR="00BA368A" w:rsidRPr="007F2490" w:rsidRDefault="00BA368A" w:rsidP="00BA368A">
            <w:pPr>
              <w:pStyle w:val="ListParagraph"/>
              <w:numPr>
                <w:ilvl w:val="0"/>
                <w:numId w:val="47"/>
              </w:numPr>
              <w:tabs>
                <w:tab w:val="left" w:pos="360"/>
                <w:tab w:val="left" w:pos="504"/>
              </w:tabs>
              <w:ind w:right="144"/>
              <w:textAlignment w:val="baseline"/>
              <w:rPr>
                <w:rFonts w:ascii="Arial" w:eastAsia="Arial" w:hAnsi="Arial" w:cs="Arial"/>
                <w:color w:val="000000" w:themeColor="text1"/>
                <w:sz w:val="20"/>
                <w:szCs w:val="20"/>
              </w:rPr>
            </w:pPr>
            <w:r w:rsidRPr="004144BC">
              <w:rPr>
                <w:rFonts w:ascii="Arial" w:eastAsia="Arial" w:hAnsi="Arial" w:cs="Arial"/>
                <w:color w:val="000000" w:themeColor="text1"/>
                <w:sz w:val="20"/>
                <w:szCs w:val="20"/>
              </w:rPr>
              <w:t>Document decision-making and rationale.</w:t>
            </w:r>
          </w:p>
        </w:tc>
        <w:tc>
          <w:tcPr>
            <w:tcW w:w="1712" w:type="pct"/>
            <w:tcBorders>
              <w:bottom w:val="single" w:sz="4" w:space="0" w:color="auto"/>
            </w:tcBorders>
          </w:tcPr>
          <w:p w14:paraId="5A2E0ACF" w14:textId="77777777" w:rsidR="00BA368A" w:rsidRPr="004144BC" w:rsidRDefault="00BA368A" w:rsidP="00CC17CA">
            <w:pPr>
              <w:spacing w:line="257" w:lineRule="auto"/>
              <w:ind w:right="72"/>
              <w:rPr>
                <w:rFonts w:ascii="Arial" w:hAnsi="Arial" w:cs="Arial"/>
                <w:sz w:val="20"/>
                <w:szCs w:val="20"/>
              </w:rPr>
            </w:pPr>
            <w:r w:rsidRPr="004144BC">
              <w:rPr>
                <w:rFonts w:ascii="Arial" w:hAnsi="Arial" w:cs="Arial"/>
                <w:b/>
                <w:bCs/>
                <w:sz w:val="20"/>
                <w:szCs w:val="20"/>
              </w:rPr>
              <w:t>Action:</w:t>
            </w:r>
          </w:p>
          <w:p w14:paraId="33617A85" w14:textId="77777777" w:rsidR="00BA368A" w:rsidRPr="004144BC" w:rsidRDefault="00BA368A" w:rsidP="00BA368A">
            <w:pPr>
              <w:numPr>
                <w:ilvl w:val="0"/>
                <w:numId w:val="49"/>
              </w:numPr>
              <w:tabs>
                <w:tab w:val="clear" w:pos="720"/>
                <w:tab w:val="num" w:pos="362"/>
              </w:tabs>
              <w:spacing w:line="257" w:lineRule="auto"/>
              <w:ind w:left="362" w:right="72" w:hanging="362"/>
              <w:rPr>
                <w:rFonts w:ascii="Arial" w:hAnsi="Arial" w:cs="Arial"/>
                <w:sz w:val="20"/>
                <w:szCs w:val="20"/>
              </w:rPr>
            </w:pPr>
            <w:r w:rsidRPr="004144BC">
              <w:rPr>
                <w:rFonts w:ascii="Arial" w:hAnsi="Arial" w:cs="Arial"/>
                <w:sz w:val="20"/>
                <w:szCs w:val="20"/>
              </w:rPr>
              <w:t>Refer to SAMA immediately.</w:t>
            </w:r>
          </w:p>
          <w:p w14:paraId="3DA6198E" w14:textId="77777777" w:rsidR="00BA368A" w:rsidRPr="004144BC" w:rsidRDefault="00BA368A" w:rsidP="00BA368A">
            <w:pPr>
              <w:numPr>
                <w:ilvl w:val="0"/>
                <w:numId w:val="49"/>
              </w:numPr>
              <w:tabs>
                <w:tab w:val="clear" w:pos="720"/>
                <w:tab w:val="num" w:pos="362"/>
              </w:tabs>
              <w:spacing w:line="257" w:lineRule="auto"/>
              <w:ind w:left="362" w:right="72" w:hanging="362"/>
              <w:rPr>
                <w:rFonts w:ascii="Arial" w:hAnsi="Arial" w:cs="Arial"/>
                <w:sz w:val="20"/>
                <w:szCs w:val="20"/>
              </w:rPr>
            </w:pPr>
            <w:r>
              <w:rPr>
                <w:rFonts w:ascii="Arial" w:hAnsi="Arial" w:cs="Arial"/>
                <w:sz w:val="20"/>
                <w:szCs w:val="20"/>
              </w:rPr>
              <w:t>Complete</w:t>
            </w:r>
            <w:r w:rsidRPr="004144BC">
              <w:rPr>
                <w:rFonts w:ascii="Arial" w:hAnsi="Arial" w:cs="Arial"/>
                <w:sz w:val="20"/>
                <w:szCs w:val="20"/>
              </w:rPr>
              <w:t xml:space="preserve"> safeguarding referral </w:t>
            </w:r>
            <w:r>
              <w:rPr>
                <w:rFonts w:ascii="Arial" w:hAnsi="Arial" w:cs="Arial"/>
                <w:sz w:val="20"/>
                <w:szCs w:val="20"/>
              </w:rPr>
              <w:t>to Local Authority</w:t>
            </w:r>
            <w:r w:rsidRPr="004144BC">
              <w:rPr>
                <w:rFonts w:ascii="Arial" w:hAnsi="Arial" w:cs="Arial"/>
                <w:sz w:val="20"/>
                <w:szCs w:val="20"/>
              </w:rPr>
              <w:t>.</w:t>
            </w:r>
          </w:p>
          <w:p w14:paraId="282F433D" w14:textId="77777777" w:rsidR="00BA368A" w:rsidRPr="004144BC" w:rsidRDefault="00BA368A" w:rsidP="00BA368A">
            <w:pPr>
              <w:numPr>
                <w:ilvl w:val="0"/>
                <w:numId w:val="49"/>
              </w:numPr>
              <w:tabs>
                <w:tab w:val="clear" w:pos="720"/>
                <w:tab w:val="num" w:pos="362"/>
              </w:tabs>
              <w:spacing w:line="257" w:lineRule="auto"/>
              <w:ind w:left="362" w:right="72" w:hanging="362"/>
              <w:rPr>
                <w:rFonts w:ascii="Arial" w:hAnsi="Arial" w:cs="Arial"/>
                <w:sz w:val="20"/>
                <w:szCs w:val="20"/>
              </w:rPr>
            </w:pPr>
            <w:r w:rsidRPr="004144BC">
              <w:rPr>
                <w:rFonts w:ascii="Arial" w:hAnsi="Arial" w:cs="Arial"/>
                <w:sz w:val="20"/>
                <w:szCs w:val="20"/>
              </w:rPr>
              <w:t>Notify police if a crime is suspected.</w:t>
            </w:r>
          </w:p>
          <w:p w14:paraId="38334F28" w14:textId="77777777" w:rsidR="00BA368A" w:rsidRPr="009D38BB" w:rsidRDefault="00BA368A" w:rsidP="00BA368A">
            <w:pPr>
              <w:numPr>
                <w:ilvl w:val="0"/>
                <w:numId w:val="49"/>
              </w:numPr>
              <w:tabs>
                <w:tab w:val="clear" w:pos="720"/>
                <w:tab w:val="num" w:pos="362"/>
              </w:tabs>
              <w:spacing w:line="257" w:lineRule="auto"/>
              <w:ind w:left="362" w:right="72" w:hanging="362"/>
              <w:rPr>
                <w:rFonts w:ascii="Arial" w:hAnsi="Arial" w:cs="Arial"/>
                <w:sz w:val="20"/>
                <w:szCs w:val="20"/>
              </w:rPr>
            </w:pPr>
            <w:r w:rsidRPr="004144BC">
              <w:rPr>
                <w:rFonts w:ascii="Arial" w:hAnsi="Arial" w:cs="Arial"/>
                <w:sz w:val="20"/>
                <w:szCs w:val="20"/>
              </w:rPr>
              <w:t>Consider DBS and</w:t>
            </w:r>
            <w:r>
              <w:rPr>
                <w:rFonts w:ascii="Arial" w:hAnsi="Arial" w:cs="Arial"/>
                <w:sz w:val="20"/>
                <w:szCs w:val="20"/>
              </w:rPr>
              <w:t xml:space="preserve"> referral to </w:t>
            </w:r>
            <w:r w:rsidRPr="004144BC">
              <w:rPr>
                <w:rFonts w:ascii="Arial" w:hAnsi="Arial" w:cs="Arial"/>
                <w:sz w:val="20"/>
                <w:szCs w:val="20"/>
              </w:rPr>
              <w:t>professional</w:t>
            </w:r>
            <w:r>
              <w:rPr>
                <w:rFonts w:ascii="Arial" w:hAnsi="Arial" w:cs="Arial"/>
                <w:sz w:val="20"/>
                <w:szCs w:val="20"/>
              </w:rPr>
              <w:t>/regulatory</w:t>
            </w:r>
            <w:r w:rsidRPr="004144BC">
              <w:rPr>
                <w:rFonts w:ascii="Arial" w:hAnsi="Arial" w:cs="Arial"/>
                <w:sz w:val="20"/>
                <w:szCs w:val="20"/>
              </w:rPr>
              <w:t xml:space="preserve"> body </w:t>
            </w:r>
            <w:r>
              <w:rPr>
                <w:rFonts w:ascii="Arial" w:hAnsi="Arial" w:cs="Arial"/>
                <w:sz w:val="20"/>
                <w:szCs w:val="20"/>
              </w:rPr>
              <w:t xml:space="preserve">(e.g. CQC, RCOT, RCN </w:t>
            </w:r>
            <w:proofErr w:type="spellStart"/>
            <w:r>
              <w:rPr>
                <w:rFonts w:ascii="Arial" w:hAnsi="Arial" w:cs="Arial"/>
                <w:sz w:val="20"/>
                <w:szCs w:val="20"/>
              </w:rPr>
              <w:t>etc</w:t>
            </w:r>
            <w:proofErr w:type="spellEnd"/>
            <w:r>
              <w:rPr>
                <w:rFonts w:ascii="Arial" w:hAnsi="Arial" w:cs="Arial"/>
                <w:sz w:val="20"/>
                <w:szCs w:val="20"/>
              </w:rPr>
              <w:t>)</w:t>
            </w:r>
          </w:p>
        </w:tc>
      </w:tr>
      <w:tr w:rsidR="00BA368A" w:rsidRPr="00DC2945" w14:paraId="4E25434D" w14:textId="77777777" w:rsidTr="00BA368A">
        <w:trPr>
          <w:trHeight w:val="170"/>
        </w:trPr>
        <w:tc>
          <w:tcPr>
            <w:tcW w:w="5000" w:type="pct"/>
            <w:gridSpan w:val="3"/>
            <w:tcBorders>
              <w:top w:val="single" w:sz="4" w:space="0" w:color="auto"/>
              <w:left w:val="nil"/>
              <w:bottom w:val="nil"/>
              <w:right w:val="nil"/>
            </w:tcBorders>
          </w:tcPr>
          <w:p w14:paraId="2D6F0667" w14:textId="77777777" w:rsidR="00BA368A" w:rsidRDefault="00BA368A" w:rsidP="00CC17CA">
            <w:pPr>
              <w:spacing w:line="257" w:lineRule="auto"/>
              <w:ind w:right="72"/>
              <w:jc w:val="center"/>
              <w:rPr>
                <w:rFonts w:ascii="Arial" w:eastAsia="Arial" w:hAnsi="Arial" w:cs="Arial"/>
                <w:b/>
                <w:bCs/>
                <w:color w:val="000000" w:themeColor="text1"/>
              </w:rPr>
            </w:pPr>
          </w:p>
          <w:p w14:paraId="446E14EB" w14:textId="18851D6C" w:rsidR="00BA368A" w:rsidRPr="00BA368A" w:rsidRDefault="00BA368A" w:rsidP="00BA368A">
            <w:pPr>
              <w:spacing w:line="257" w:lineRule="auto"/>
              <w:ind w:right="72"/>
              <w:rPr>
                <w:rFonts w:ascii="Arial" w:eastAsia="Arial" w:hAnsi="Arial" w:cs="Arial"/>
                <w:b/>
                <w:bCs/>
                <w:color w:val="000000" w:themeColor="text1"/>
              </w:rPr>
            </w:pPr>
            <w:r w:rsidRPr="00DC2945">
              <w:rPr>
                <w:rFonts w:ascii="Arial" w:eastAsia="Arial" w:hAnsi="Arial" w:cs="Arial"/>
                <w:b/>
                <w:bCs/>
                <w:color w:val="000000" w:themeColor="text1"/>
              </w:rPr>
              <w:t>If you</w:t>
            </w:r>
            <w:r>
              <w:rPr>
                <w:rFonts w:ascii="Arial" w:eastAsia="Arial" w:hAnsi="Arial" w:cs="Arial"/>
                <w:b/>
                <w:bCs/>
                <w:color w:val="000000" w:themeColor="text1"/>
              </w:rPr>
              <w:t xml:space="preserve"> have</w:t>
            </w:r>
            <w:r w:rsidRPr="00DC2945">
              <w:rPr>
                <w:rFonts w:ascii="Arial" w:eastAsia="Arial" w:hAnsi="Arial" w:cs="Arial"/>
                <w:b/>
                <w:bCs/>
                <w:color w:val="000000" w:themeColor="text1"/>
              </w:rPr>
              <w:t xml:space="preserve"> identified an issue that needs referring to the relevant SAMA, this </w:t>
            </w:r>
            <w:r w:rsidRPr="00C81BE4">
              <w:rPr>
                <w:rFonts w:ascii="Arial" w:eastAsia="Arial" w:hAnsi="Arial" w:cs="Arial"/>
                <w:b/>
                <w:bCs/>
                <w:color w:val="000000" w:themeColor="text1"/>
                <w:u w:val="single"/>
              </w:rPr>
              <w:t>does not</w:t>
            </w:r>
            <w:r w:rsidRPr="00DC2945">
              <w:rPr>
                <w:rFonts w:ascii="Arial" w:eastAsia="Arial" w:hAnsi="Arial" w:cs="Arial"/>
                <w:b/>
                <w:bCs/>
                <w:color w:val="000000" w:themeColor="text1"/>
              </w:rPr>
              <w:t xml:space="preserve"> re</w:t>
            </w:r>
            <w:r>
              <w:rPr>
                <w:rFonts w:ascii="Arial" w:eastAsia="Arial" w:hAnsi="Arial" w:cs="Arial"/>
                <w:b/>
                <w:bCs/>
                <w:color w:val="000000" w:themeColor="text1"/>
              </w:rPr>
              <w:t>place</w:t>
            </w:r>
            <w:r w:rsidRPr="00DC2945">
              <w:rPr>
                <w:rFonts w:ascii="Arial" w:eastAsia="Arial" w:hAnsi="Arial" w:cs="Arial"/>
                <w:b/>
                <w:bCs/>
                <w:color w:val="000000" w:themeColor="text1"/>
              </w:rPr>
              <w:t xml:space="preserve"> your responsibility to raise </w:t>
            </w:r>
            <w:proofErr w:type="gramStart"/>
            <w:r w:rsidRPr="00DC2945">
              <w:rPr>
                <w:rFonts w:ascii="Arial" w:eastAsia="Arial" w:hAnsi="Arial" w:cs="Arial"/>
                <w:b/>
                <w:bCs/>
                <w:color w:val="000000" w:themeColor="text1"/>
              </w:rPr>
              <w:t>a safeguarding</w:t>
            </w:r>
            <w:proofErr w:type="gramEnd"/>
            <w:r w:rsidRPr="00DC2945">
              <w:rPr>
                <w:rFonts w:ascii="Arial" w:eastAsia="Arial" w:hAnsi="Arial" w:cs="Arial"/>
                <w:b/>
                <w:bCs/>
                <w:color w:val="000000" w:themeColor="text1"/>
              </w:rPr>
              <w:t xml:space="preserve"> </w:t>
            </w:r>
            <w:r>
              <w:rPr>
                <w:rFonts w:ascii="Arial" w:eastAsia="Arial" w:hAnsi="Arial" w:cs="Arial"/>
                <w:b/>
                <w:bCs/>
                <w:color w:val="000000" w:themeColor="text1"/>
              </w:rPr>
              <w:t xml:space="preserve">concern </w:t>
            </w:r>
            <w:r w:rsidRPr="00DC2945">
              <w:rPr>
                <w:rFonts w:ascii="Arial" w:eastAsia="Arial" w:hAnsi="Arial" w:cs="Arial"/>
                <w:b/>
                <w:bCs/>
                <w:color w:val="000000" w:themeColor="text1"/>
              </w:rPr>
              <w:t>to the local authority</w:t>
            </w:r>
            <w:r>
              <w:rPr>
                <w:rFonts w:ascii="Arial" w:eastAsia="Arial" w:hAnsi="Arial" w:cs="Arial"/>
                <w:b/>
                <w:bCs/>
                <w:color w:val="000000" w:themeColor="text1"/>
              </w:rPr>
              <w:t xml:space="preserve">. For further information see the </w:t>
            </w:r>
            <w:hyperlink r:id="rId33" w:history="1">
              <w:r w:rsidRPr="00FC2C0A">
                <w:rPr>
                  <w:rStyle w:val="Hyperlink"/>
                  <w:rFonts w:ascii="Arial" w:eastAsia="Arial" w:hAnsi="Arial" w:cs="Arial"/>
                  <w:b/>
                  <w:bCs/>
                </w:rPr>
                <w:t>4LSAB Safeguarding Concerns Guidance</w:t>
              </w:r>
            </w:hyperlink>
          </w:p>
        </w:tc>
      </w:tr>
    </w:tbl>
    <w:p w14:paraId="614DDC04" w14:textId="03A55489" w:rsidR="00BA368A" w:rsidRDefault="00BA368A" w:rsidP="00BA368A">
      <w:pPr>
        <w:pStyle w:val="Heading1"/>
        <w:rPr>
          <w:rFonts w:cs="Arial"/>
          <w:color w:val="6F2F9F"/>
          <w:sz w:val="24"/>
        </w:rPr>
      </w:pPr>
      <w:r w:rsidRPr="00BA368A">
        <w:rPr>
          <w:rFonts w:cs="Arial"/>
          <w:color w:val="6F2F9F"/>
          <w:sz w:val="24"/>
        </w:rPr>
        <w:lastRenderedPageBreak/>
        <w:t xml:space="preserve">Appendix </w:t>
      </w:r>
      <w:r>
        <w:rPr>
          <w:rFonts w:cs="Arial"/>
          <w:color w:val="6F2F9F"/>
          <w:sz w:val="24"/>
        </w:rPr>
        <w:t>E:</w:t>
      </w:r>
      <w:r w:rsidRPr="00BA368A">
        <w:rPr>
          <w:rFonts w:cs="Arial"/>
          <w:color w:val="6F2F9F"/>
          <w:sz w:val="24"/>
        </w:rPr>
        <w:t xml:space="preserve"> </w:t>
      </w:r>
      <w:r>
        <w:rPr>
          <w:rFonts w:cs="Arial"/>
          <w:color w:val="6F2F9F"/>
          <w:sz w:val="24"/>
        </w:rPr>
        <w:t>Example Risk Assessment</w:t>
      </w:r>
    </w:p>
    <w:p w14:paraId="69662BCD" w14:textId="77777777" w:rsidR="00BA368A" w:rsidRPr="00BA368A" w:rsidRDefault="00BA368A" w:rsidP="00BA368A">
      <w:pPr>
        <w:rPr>
          <w:b/>
          <w:sz w:val="2"/>
          <w:szCs w:val="2"/>
          <w:lang w:val="en-GB"/>
        </w:rPr>
      </w:pPr>
    </w:p>
    <w:p w14:paraId="1FB23716" w14:textId="3D9071AF" w:rsidR="00BA368A" w:rsidRPr="00BA368A" w:rsidRDefault="00BA368A" w:rsidP="00BA368A">
      <w:pPr>
        <w:rPr>
          <w:b/>
          <w:lang w:val="en-GB"/>
        </w:rPr>
      </w:pPr>
      <w:r w:rsidRPr="00BA368A">
        <w:rPr>
          <w:b/>
          <w:lang w:val="en-GB"/>
        </w:rPr>
        <w:t>Name of Staff member ________________________________</w:t>
      </w:r>
    </w:p>
    <w:tbl>
      <w:tblPr>
        <w:tblStyle w:val="TableGrid"/>
        <w:tblW w:w="14318" w:type="dxa"/>
        <w:tblInd w:w="-289" w:type="dxa"/>
        <w:tblLook w:val="04A0" w:firstRow="1" w:lastRow="0" w:firstColumn="1" w:lastColumn="0" w:noHBand="0" w:noVBand="1"/>
      </w:tblPr>
      <w:tblGrid>
        <w:gridCol w:w="3573"/>
        <w:gridCol w:w="4512"/>
        <w:gridCol w:w="2798"/>
        <w:gridCol w:w="3435"/>
      </w:tblGrid>
      <w:tr w:rsidR="00BA368A" w:rsidRPr="00BA368A" w14:paraId="43DAEA95" w14:textId="77777777" w:rsidTr="00BA368A">
        <w:tc>
          <w:tcPr>
            <w:tcW w:w="3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58575" w14:textId="77777777" w:rsidR="00BA368A" w:rsidRPr="00BA368A" w:rsidRDefault="00BA368A" w:rsidP="00BA368A">
            <w:pPr>
              <w:spacing w:after="200" w:line="276" w:lineRule="auto"/>
              <w:rPr>
                <w:b/>
                <w:lang w:val="en-GB"/>
              </w:rPr>
            </w:pPr>
            <w:r w:rsidRPr="00BA368A">
              <w:rPr>
                <w:b/>
                <w:lang w:val="en-GB"/>
              </w:rPr>
              <w:t xml:space="preserve">Team / Service </w:t>
            </w:r>
          </w:p>
        </w:tc>
        <w:tc>
          <w:tcPr>
            <w:tcW w:w="10745" w:type="dxa"/>
            <w:gridSpan w:val="3"/>
            <w:tcBorders>
              <w:top w:val="single" w:sz="4" w:space="0" w:color="auto"/>
              <w:left w:val="single" w:sz="4" w:space="0" w:color="auto"/>
              <w:bottom w:val="single" w:sz="4" w:space="0" w:color="auto"/>
              <w:right w:val="single" w:sz="4" w:space="0" w:color="auto"/>
            </w:tcBorders>
            <w:vAlign w:val="center"/>
          </w:tcPr>
          <w:p w14:paraId="12EDB239" w14:textId="77777777" w:rsidR="00BA368A" w:rsidRPr="00BA368A" w:rsidRDefault="00BA368A" w:rsidP="00BA368A">
            <w:pPr>
              <w:spacing w:after="200" w:line="276" w:lineRule="auto"/>
              <w:rPr>
                <w:b/>
                <w:lang w:val="en-GB"/>
              </w:rPr>
            </w:pPr>
          </w:p>
        </w:tc>
      </w:tr>
      <w:tr w:rsidR="00BA368A" w:rsidRPr="00BA368A" w14:paraId="3D41C986" w14:textId="77777777" w:rsidTr="00BA368A">
        <w:tc>
          <w:tcPr>
            <w:tcW w:w="3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66209C" w14:textId="77777777" w:rsidR="00BA368A" w:rsidRPr="00BA368A" w:rsidRDefault="00BA368A" w:rsidP="00BA368A">
            <w:pPr>
              <w:spacing w:after="200" w:line="276" w:lineRule="auto"/>
              <w:rPr>
                <w:b/>
                <w:bCs/>
                <w:lang w:val="en-GB"/>
              </w:rPr>
            </w:pPr>
            <w:r w:rsidRPr="00BA368A">
              <w:rPr>
                <w:b/>
                <w:bCs/>
                <w:lang w:val="en-GB"/>
              </w:rPr>
              <w:t>Directorate</w:t>
            </w:r>
          </w:p>
        </w:tc>
        <w:tc>
          <w:tcPr>
            <w:tcW w:w="4512" w:type="dxa"/>
            <w:tcBorders>
              <w:top w:val="single" w:sz="4" w:space="0" w:color="auto"/>
              <w:left w:val="single" w:sz="4" w:space="0" w:color="auto"/>
              <w:bottom w:val="single" w:sz="4" w:space="0" w:color="auto"/>
              <w:right w:val="single" w:sz="4" w:space="0" w:color="auto"/>
            </w:tcBorders>
            <w:vAlign w:val="center"/>
          </w:tcPr>
          <w:p w14:paraId="28FDC947" w14:textId="77777777" w:rsidR="00BA368A" w:rsidRPr="00BA368A" w:rsidRDefault="00BA368A" w:rsidP="00BA368A">
            <w:pPr>
              <w:spacing w:after="200" w:line="276" w:lineRule="auto"/>
              <w:rPr>
                <w:b/>
                <w:lang w:val="en-GB"/>
              </w:rPr>
            </w:pPr>
          </w:p>
        </w:tc>
        <w:tc>
          <w:tcPr>
            <w:tcW w:w="2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1F8302" w14:textId="77777777" w:rsidR="00BA368A" w:rsidRPr="00BA368A" w:rsidRDefault="00BA368A" w:rsidP="00BA368A">
            <w:pPr>
              <w:spacing w:after="200" w:line="276" w:lineRule="auto"/>
              <w:rPr>
                <w:b/>
                <w:lang w:val="en-GB"/>
              </w:rPr>
            </w:pPr>
            <w:r w:rsidRPr="00BA368A">
              <w:rPr>
                <w:b/>
                <w:lang w:val="en-GB"/>
              </w:rPr>
              <w:t>Proposed Review date</w:t>
            </w:r>
          </w:p>
        </w:tc>
        <w:tc>
          <w:tcPr>
            <w:tcW w:w="3435" w:type="dxa"/>
            <w:tcBorders>
              <w:top w:val="single" w:sz="4" w:space="0" w:color="auto"/>
              <w:left w:val="single" w:sz="4" w:space="0" w:color="auto"/>
              <w:bottom w:val="single" w:sz="4" w:space="0" w:color="auto"/>
              <w:right w:val="single" w:sz="4" w:space="0" w:color="auto"/>
            </w:tcBorders>
            <w:vAlign w:val="center"/>
          </w:tcPr>
          <w:p w14:paraId="72F1B1E0" w14:textId="77777777" w:rsidR="00BA368A" w:rsidRPr="00BA368A" w:rsidRDefault="00BA368A" w:rsidP="00BA368A">
            <w:pPr>
              <w:spacing w:after="200" w:line="276" w:lineRule="auto"/>
              <w:rPr>
                <w:b/>
                <w:lang w:val="en-GB"/>
              </w:rPr>
            </w:pPr>
          </w:p>
        </w:tc>
      </w:tr>
      <w:tr w:rsidR="00BA368A" w:rsidRPr="00BA368A" w14:paraId="201EFF4C" w14:textId="77777777" w:rsidTr="00BA368A">
        <w:tc>
          <w:tcPr>
            <w:tcW w:w="3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DCE9EE" w14:textId="77777777" w:rsidR="00BA368A" w:rsidRPr="00BA368A" w:rsidRDefault="00BA368A" w:rsidP="00BA368A">
            <w:pPr>
              <w:spacing w:after="200" w:line="276" w:lineRule="auto"/>
              <w:rPr>
                <w:b/>
                <w:lang w:val="en-GB"/>
              </w:rPr>
            </w:pPr>
            <w:r w:rsidRPr="00BA368A">
              <w:rPr>
                <w:b/>
                <w:lang w:val="en-GB"/>
              </w:rPr>
              <w:t>Role</w:t>
            </w:r>
          </w:p>
        </w:tc>
        <w:tc>
          <w:tcPr>
            <w:tcW w:w="10745" w:type="dxa"/>
            <w:gridSpan w:val="3"/>
            <w:tcBorders>
              <w:top w:val="single" w:sz="4" w:space="0" w:color="auto"/>
              <w:left w:val="single" w:sz="4" w:space="0" w:color="auto"/>
              <w:bottom w:val="single" w:sz="4" w:space="0" w:color="auto"/>
              <w:right w:val="single" w:sz="4" w:space="0" w:color="auto"/>
            </w:tcBorders>
            <w:vAlign w:val="center"/>
          </w:tcPr>
          <w:p w14:paraId="7907178A" w14:textId="77777777" w:rsidR="00BA368A" w:rsidRPr="00BA368A" w:rsidRDefault="00BA368A" w:rsidP="00BA368A">
            <w:pPr>
              <w:spacing w:after="200" w:line="276" w:lineRule="auto"/>
              <w:rPr>
                <w:b/>
                <w:lang w:val="en-GB"/>
              </w:rPr>
            </w:pPr>
          </w:p>
        </w:tc>
      </w:tr>
    </w:tbl>
    <w:p w14:paraId="6034CB51" w14:textId="77777777" w:rsidR="00BA368A" w:rsidRPr="00BA368A" w:rsidRDefault="00BA368A" w:rsidP="00BA368A">
      <w:pPr>
        <w:rPr>
          <w:lang w:val="en-GB"/>
        </w:rPr>
      </w:pPr>
    </w:p>
    <w:tbl>
      <w:tblPr>
        <w:tblStyle w:val="TableGrid"/>
        <w:tblW w:w="0" w:type="auto"/>
        <w:tblInd w:w="-289" w:type="dxa"/>
        <w:tblLook w:val="04A0" w:firstRow="1" w:lastRow="0" w:firstColumn="1" w:lastColumn="0" w:noHBand="0" w:noVBand="1"/>
      </w:tblPr>
      <w:tblGrid>
        <w:gridCol w:w="14403"/>
      </w:tblGrid>
      <w:tr w:rsidR="00BA368A" w:rsidRPr="00BA368A" w14:paraId="04C59787" w14:textId="77777777" w:rsidTr="00BA368A">
        <w:tc>
          <w:tcPr>
            <w:tcW w:w="14403" w:type="dxa"/>
            <w:tcBorders>
              <w:top w:val="single" w:sz="4" w:space="0" w:color="auto"/>
              <w:left w:val="single" w:sz="4" w:space="0" w:color="auto"/>
              <w:bottom w:val="single" w:sz="4" w:space="0" w:color="auto"/>
              <w:right w:val="single" w:sz="4" w:space="0" w:color="auto"/>
            </w:tcBorders>
          </w:tcPr>
          <w:p w14:paraId="34809387" w14:textId="78A06D5D" w:rsidR="00BA368A" w:rsidRPr="00BA368A" w:rsidRDefault="00BA368A" w:rsidP="00BA368A">
            <w:pPr>
              <w:spacing w:after="200" w:line="276" w:lineRule="auto"/>
              <w:rPr>
                <w:b/>
                <w:bCs/>
                <w:lang w:val="en-GB"/>
              </w:rPr>
            </w:pPr>
            <w:r w:rsidRPr="00BA368A">
              <w:rPr>
                <w:b/>
                <w:bCs/>
                <w:lang w:val="en-GB"/>
              </w:rPr>
              <w:t xml:space="preserve">Background to Concern: </w:t>
            </w:r>
          </w:p>
          <w:p w14:paraId="323DB7EC" w14:textId="77777777" w:rsidR="00BA368A" w:rsidRPr="00BA368A" w:rsidRDefault="00BA368A" w:rsidP="00BA368A">
            <w:pPr>
              <w:spacing w:after="200" w:line="276" w:lineRule="auto"/>
              <w:rPr>
                <w:lang w:val="en-GB"/>
              </w:rPr>
            </w:pPr>
          </w:p>
        </w:tc>
      </w:tr>
    </w:tbl>
    <w:p w14:paraId="2B52D1C3" w14:textId="77777777" w:rsidR="00BA368A" w:rsidRPr="00BA368A" w:rsidRDefault="00BA368A" w:rsidP="00BA368A">
      <w:pPr>
        <w:rPr>
          <w:lang w:val="en-GB"/>
        </w:rPr>
      </w:pPr>
    </w:p>
    <w:tbl>
      <w:tblPr>
        <w:tblW w:w="14459"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10"/>
        <w:gridCol w:w="1841"/>
        <w:gridCol w:w="2979"/>
        <w:gridCol w:w="2552"/>
        <w:gridCol w:w="3117"/>
        <w:gridCol w:w="1560"/>
      </w:tblGrid>
      <w:tr w:rsidR="00BA368A" w:rsidRPr="00BA368A" w14:paraId="294B76D5" w14:textId="77777777" w:rsidTr="00BA368A">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E187746" w14:textId="77777777" w:rsidR="00BA368A" w:rsidRPr="00BA368A" w:rsidRDefault="00BA368A" w:rsidP="00BA368A">
            <w:pPr>
              <w:rPr>
                <w:b/>
                <w:lang w:val="en-GB"/>
              </w:rPr>
            </w:pPr>
            <w:r w:rsidRPr="00BA368A">
              <w:rPr>
                <w:b/>
                <w:lang w:val="en-GB"/>
              </w:rPr>
              <w:t xml:space="preserve">Area of concern </w:t>
            </w:r>
          </w:p>
        </w:tc>
        <w:tc>
          <w:tcPr>
            <w:tcW w:w="184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BA48981" w14:textId="77777777" w:rsidR="00BA368A" w:rsidRPr="00BA368A" w:rsidRDefault="00BA368A" w:rsidP="00BA368A">
            <w:pPr>
              <w:rPr>
                <w:b/>
                <w:lang w:val="en-GB"/>
              </w:rPr>
            </w:pPr>
            <w:r w:rsidRPr="00BA368A">
              <w:rPr>
                <w:b/>
                <w:lang w:val="en-GB"/>
              </w:rPr>
              <w:t>Who might be harmed and how?</w:t>
            </w:r>
          </w:p>
        </w:tc>
        <w:tc>
          <w:tcPr>
            <w:tcW w:w="29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23BE1DF" w14:textId="77777777" w:rsidR="00BA368A" w:rsidRPr="00BA368A" w:rsidRDefault="00BA368A" w:rsidP="00BA368A">
            <w:pPr>
              <w:rPr>
                <w:b/>
                <w:lang w:val="en-GB"/>
              </w:rPr>
            </w:pPr>
            <w:r w:rsidRPr="00BA368A">
              <w:rPr>
                <w:b/>
                <w:lang w:val="en-GB"/>
              </w:rPr>
              <w:t xml:space="preserve">Precautions already taken </w:t>
            </w:r>
            <w:r w:rsidRPr="00BA368A">
              <w:rPr>
                <w:b/>
                <w:i/>
                <w:iCs/>
                <w:lang w:val="en-GB"/>
              </w:rPr>
              <w:t>(What are you already doing – existing control measures)</w:t>
            </w:r>
            <w:r w:rsidRPr="00BA368A">
              <w:rPr>
                <w:b/>
                <w:lang w:val="en-GB"/>
              </w:rPr>
              <w:t>?</w:t>
            </w:r>
          </w:p>
        </w:tc>
        <w:tc>
          <w:tcPr>
            <w:tcW w:w="25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E54F0D8" w14:textId="77777777" w:rsidR="00BA368A" w:rsidRPr="00BA368A" w:rsidRDefault="00BA368A" w:rsidP="00BA368A">
            <w:pPr>
              <w:rPr>
                <w:b/>
                <w:lang w:val="en-GB"/>
              </w:rPr>
            </w:pPr>
            <w:r w:rsidRPr="00BA368A">
              <w:rPr>
                <w:b/>
                <w:lang w:val="en-GB"/>
              </w:rPr>
              <w:t>Are additional control measures necessary, and what are they?</w:t>
            </w:r>
          </w:p>
        </w:tc>
        <w:tc>
          <w:tcPr>
            <w:tcW w:w="311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BA8573A" w14:textId="77777777" w:rsidR="00BA368A" w:rsidRPr="00BA368A" w:rsidRDefault="00BA368A" w:rsidP="00BA368A">
            <w:pPr>
              <w:rPr>
                <w:b/>
                <w:lang w:val="en-GB"/>
              </w:rPr>
            </w:pPr>
            <w:r w:rsidRPr="00BA368A">
              <w:rPr>
                <w:b/>
                <w:lang w:val="en-GB"/>
              </w:rPr>
              <w:t>Action owner and required completion date</w:t>
            </w:r>
          </w:p>
        </w:tc>
        <w:tc>
          <w:tcPr>
            <w:tcW w:w="15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4270DDC" w14:textId="77777777" w:rsidR="00BA368A" w:rsidRPr="00BA368A" w:rsidRDefault="00BA368A" w:rsidP="00BA368A">
            <w:pPr>
              <w:rPr>
                <w:b/>
                <w:lang w:val="en-GB"/>
              </w:rPr>
            </w:pPr>
            <w:r w:rsidRPr="00BA368A">
              <w:rPr>
                <w:b/>
                <w:lang w:val="en-GB"/>
              </w:rPr>
              <w:t>Date completed</w:t>
            </w:r>
          </w:p>
        </w:tc>
      </w:tr>
      <w:tr w:rsidR="00BA368A" w:rsidRPr="00BA368A" w14:paraId="2B2B0EDC" w14:textId="77777777" w:rsidTr="00BA368A">
        <w:trPr>
          <w:trHeight w:val="1245"/>
        </w:trPr>
        <w:tc>
          <w:tcPr>
            <w:tcW w:w="2410" w:type="dxa"/>
            <w:tcBorders>
              <w:top w:val="single" w:sz="6" w:space="0" w:color="auto"/>
              <w:left w:val="single" w:sz="6" w:space="0" w:color="auto"/>
              <w:bottom w:val="single" w:sz="6" w:space="0" w:color="auto"/>
              <w:right w:val="single" w:sz="6" w:space="0" w:color="auto"/>
            </w:tcBorders>
            <w:vAlign w:val="center"/>
            <w:hideMark/>
          </w:tcPr>
          <w:p w14:paraId="4F1A8EE9" w14:textId="77777777" w:rsidR="00BA368A" w:rsidRPr="00BA368A" w:rsidRDefault="00BA368A" w:rsidP="00BA368A">
            <w:pPr>
              <w:rPr>
                <w:i/>
                <w:iCs/>
                <w:lang w:val="en-GB"/>
              </w:rPr>
            </w:pPr>
            <w:r w:rsidRPr="00BA368A">
              <w:rPr>
                <w:i/>
                <w:iCs/>
                <w:lang w:val="en-GB"/>
              </w:rPr>
              <w:t>Including type of abuse/neglect</w:t>
            </w:r>
          </w:p>
        </w:tc>
        <w:tc>
          <w:tcPr>
            <w:tcW w:w="1841" w:type="dxa"/>
            <w:tcBorders>
              <w:top w:val="single" w:sz="6" w:space="0" w:color="auto"/>
              <w:left w:val="single" w:sz="6" w:space="0" w:color="auto"/>
              <w:bottom w:val="single" w:sz="6" w:space="0" w:color="auto"/>
              <w:right w:val="single" w:sz="6" w:space="0" w:color="auto"/>
            </w:tcBorders>
            <w:vAlign w:val="center"/>
          </w:tcPr>
          <w:p w14:paraId="48E97010" w14:textId="77777777" w:rsidR="00BA368A" w:rsidRPr="00BA368A" w:rsidRDefault="00BA368A" w:rsidP="00BA368A">
            <w:pPr>
              <w:rPr>
                <w:lang w:val="en-GB"/>
              </w:rPr>
            </w:pPr>
          </w:p>
        </w:tc>
        <w:tc>
          <w:tcPr>
            <w:tcW w:w="2979" w:type="dxa"/>
            <w:tcBorders>
              <w:top w:val="single" w:sz="6" w:space="0" w:color="auto"/>
              <w:left w:val="single" w:sz="6" w:space="0" w:color="auto"/>
              <w:bottom w:val="single" w:sz="6" w:space="0" w:color="auto"/>
              <w:right w:val="single" w:sz="6" w:space="0" w:color="auto"/>
            </w:tcBorders>
            <w:vAlign w:val="center"/>
          </w:tcPr>
          <w:p w14:paraId="3E7CF379" w14:textId="77777777" w:rsidR="00BA368A" w:rsidRPr="00BA368A" w:rsidRDefault="00BA368A" w:rsidP="00BA368A">
            <w:pPr>
              <w:rPr>
                <w:lang w:val="en-GB"/>
              </w:rPr>
            </w:pPr>
          </w:p>
        </w:tc>
        <w:tc>
          <w:tcPr>
            <w:tcW w:w="2552" w:type="dxa"/>
            <w:tcBorders>
              <w:top w:val="single" w:sz="6" w:space="0" w:color="auto"/>
              <w:left w:val="single" w:sz="6" w:space="0" w:color="auto"/>
              <w:bottom w:val="single" w:sz="6" w:space="0" w:color="auto"/>
              <w:right w:val="single" w:sz="6" w:space="0" w:color="auto"/>
            </w:tcBorders>
            <w:vAlign w:val="center"/>
          </w:tcPr>
          <w:p w14:paraId="5A9544BE" w14:textId="77777777" w:rsidR="00BA368A" w:rsidRPr="00BA368A" w:rsidRDefault="00BA368A" w:rsidP="00BA368A">
            <w:pPr>
              <w:rPr>
                <w:lang w:val="en-GB"/>
              </w:rPr>
            </w:pPr>
          </w:p>
        </w:tc>
        <w:tc>
          <w:tcPr>
            <w:tcW w:w="3117" w:type="dxa"/>
            <w:tcBorders>
              <w:top w:val="single" w:sz="6" w:space="0" w:color="auto"/>
              <w:left w:val="single" w:sz="6" w:space="0" w:color="auto"/>
              <w:bottom w:val="single" w:sz="6" w:space="0" w:color="auto"/>
              <w:right w:val="single" w:sz="6" w:space="0" w:color="auto"/>
            </w:tcBorders>
            <w:vAlign w:val="center"/>
          </w:tcPr>
          <w:p w14:paraId="2B7B1A6C" w14:textId="77777777" w:rsidR="00BA368A" w:rsidRPr="00BA368A" w:rsidRDefault="00BA368A" w:rsidP="00BA368A">
            <w:pPr>
              <w:rPr>
                <w:lang w:val="en-GB"/>
              </w:rPr>
            </w:pPr>
          </w:p>
        </w:tc>
        <w:tc>
          <w:tcPr>
            <w:tcW w:w="1560" w:type="dxa"/>
            <w:tcBorders>
              <w:top w:val="single" w:sz="6" w:space="0" w:color="auto"/>
              <w:left w:val="single" w:sz="6" w:space="0" w:color="auto"/>
              <w:bottom w:val="single" w:sz="6" w:space="0" w:color="auto"/>
              <w:right w:val="single" w:sz="6" w:space="0" w:color="auto"/>
            </w:tcBorders>
            <w:vAlign w:val="center"/>
          </w:tcPr>
          <w:p w14:paraId="2CB15C34" w14:textId="77777777" w:rsidR="00BA368A" w:rsidRPr="00BA368A" w:rsidRDefault="00BA368A" w:rsidP="00BA368A">
            <w:pPr>
              <w:rPr>
                <w:lang w:val="en-GB"/>
              </w:rPr>
            </w:pPr>
          </w:p>
        </w:tc>
      </w:tr>
      <w:tr w:rsidR="00BA368A" w:rsidRPr="00BA368A" w14:paraId="2A9A5EAB" w14:textId="77777777" w:rsidTr="00BA368A">
        <w:trPr>
          <w:trHeight w:val="1245"/>
        </w:trPr>
        <w:tc>
          <w:tcPr>
            <w:tcW w:w="2410" w:type="dxa"/>
            <w:tcBorders>
              <w:top w:val="single" w:sz="6" w:space="0" w:color="auto"/>
              <w:left w:val="single" w:sz="6" w:space="0" w:color="auto"/>
              <w:bottom w:val="single" w:sz="4" w:space="0" w:color="auto"/>
              <w:right w:val="single" w:sz="6" w:space="0" w:color="auto"/>
            </w:tcBorders>
            <w:vAlign w:val="center"/>
          </w:tcPr>
          <w:p w14:paraId="2DE5CAD7" w14:textId="77777777" w:rsidR="00BA368A" w:rsidRPr="00BA368A" w:rsidRDefault="00BA368A" w:rsidP="00BA368A">
            <w:pPr>
              <w:rPr>
                <w:lang w:val="en-GB"/>
              </w:rPr>
            </w:pPr>
          </w:p>
        </w:tc>
        <w:tc>
          <w:tcPr>
            <w:tcW w:w="1841" w:type="dxa"/>
            <w:tcBorders>
              <w:top w:val="single" w:sz="6" w:space="0" w:color="auto"/>
              <w:left w:val="single" w:sz="6" w:space="0" w:color="auto"/>
              <w:bottom w:val="single" w:sz="4" w:space="0" w:color="auto"/>
              <w:right w:val="single" w:sz="6" w:space="0" w:color="auto"/>
            </w:tcBorders>
            <w:vAlign w:val="center"/>
          </w:tcPr>
          <w:p w14:paraId="63A3676E" w14:textId="77777777" w:rsidR="00BA368A" w:rsidRPr="00BA368A" w:rsidRDefault="00BA368A" w:rsidP="00BA368A">
            <w:pPr>
              <w:rPr>
                <w:lang w:val="en-GB"/>
              </w:rPr>
            </w:pPr>
          </w:p>
        </w:tc>
        <w:tc>
          <w:tcPr>
            <w:tcW w:w="2979" w:type="dxa"/>
            <w:tcBorders>
              <w:top w:val="single" w:sz="6" w:space="0" w:color="auto"/>
              <w:left w:val="single" w:sz="6" w:space="0" w:color="auto"/>
              <w:bottom w:val="single" w:sz="4" w:space="0" w:color="auto"/>
              <w:right w:val="single" w:sz="6" w:space="0" w:color="auto"/>
            </w:tcBorders>
            <w:vAlign w:val="center"/>
          </w:tcPr>
          <w:p w14:paraId="0EC3D230" w14:textId="77777777" w:rsidR="00BA368A" w:rsidRPr="00BA368A" w:rsidRDefault="00BA368A" w:rsidP="00BA368A">
            <w:pPr>
              <w:rPr>
                <w:lang w:val="en-GB"/>
              </w:rPr>
            </w:pPr>
          </w:p>
        </w:tc>
        <w:tc>
          <w:tcPr>
            <w:tcW w:w="2552" w:type="dxa"/>
            <w:tcBorders>
              <w:top w:val="single" w:sz="6" w:space="0" w:color="auto"/>
              <w:left w:val="single" w:sz="6" w:space="0" w:color="auto"/>
              <w:bottom w:val="single" w:sz="4" w:space="0" w:color="auto"/>
              <w:right w:val="single" w:sz="6" w:space="0" w:color="auto"/>
            </w:tcBorders>
            <w:vAlign w:val="center"/>
          </w:tcPr>
          <w:p w14:paraId="09632C25" w14:textId="77777777" w:rsidR="00BA368A" w:rsidRPr="00BA368A" w:rsidRDefault="00BA368A" w:rsidP="00BA368A">
            <w:pPr>
              <w:rPr>
                <w:lang w:val="en-GB"/>
              </w:rPr>
            </w:pPr>
          </w:p>
        </w:tc>
        <w:tc>
          <w:tcPr>
            <w:tcW w:w="3117" w:type="dxa"/>
            <w:tcBorders>
              <w:top w:val="single" w:sz="6" w:space="0" w:color="auto"/>
              <w:left w:val="single" w:sz="6" w:space="0" w:color="auto"/>
              <w:bottom w:val="single" w:sz="4" w:space="0" w:color="auto"/>
              <w:right w:val="single" w:sz="6" w:space="0" w:color="auto"/>
            </w:tcBorders>
            <w:vAlign w:val="center"/>
          </w:tcPr>
          <w:p w14:paraId="3CA13D77" w14:textId="77777777" w:rsidR="00BA368A" w:rsidRPr="00BA368A" w:rsidRDefault="00BA368A" w:rsidP="00BA368A">
            <w:pPr>
              <w:rPr>
                <w:lang w:val="en-GB"/>
              </w:rPr>
            </w:pPr>
          </w:p>
        </w:tc>
        <w:tc>
          <w:tcPr>
            <w:tcW w:w="1560" w:type="dxa"/>
            <w:tcBorders>
              <w:top w:val="single" w:sz="6" w:space="0" w:color="auto"/>
              <w:left w:val="single" w:sz="6" w:space="0" w:color="auto"/>
              <w:bottom w:val="single" w:sz="4" w:space="0" w:color="auto"/>
              <w:right w:val="single" w:sz="6" w:space="0" w:color="auto"/>
            </w:tcBorders>
            <w:vAlign w:val="center"/>
          </w:tcPr>
          <w:p w14:paraId="10BFD6A6" w14:textId="77777777" w:rsidR="00BA368A" w:rsidRPr="00BA368A" w:rsidRDefault="00BA368A" w:rsidP="00BA368A">
            <w:pPr>
              <w:rPr>
                <w:lang w:val="en-GB"/>
              </w:rPr>
            </w:pPr>
          </w:p>
        </w:tc>
      </w:tr>
      <w:tr w:rsidR="00BA368A" w:rsidRPr="00BA368A" w14:paraId="58FEA0F4" w14:textId="77777777" w:rsidTr="00BA368A">
        <w:trPr>
          <w:trHeight w:val="1245"/>
        </w:trPr>
        <w:tc>
          <w:tcPr>
            <w:tcW w:w="2410" w:type="dxa"/>
            <w:tcBorders>
              <w:top w:val="single" w:sz="4" w:space="0" w:color="auto"/>
              <w:left w:val="single" w:sz="6" w:space="0" w:color="auto"/>
              <w:bottom w:val="single" w:sz="4" w:space="0" w:color="auto"/>
              <w:right w:val="single" w:sz="6" w:space="0" w:color="auto"/>
            </w:tcBorders>
            <w:vAlign w:val="center"/>
          </w:tcPr>
          <w:p w14:paraId="7F2EA115" w14:textId="77777777" w:rsidR="00BA368A" w:rsidRPr="00BA368A" w:rsidRDefault="00BA368A" w:rsidP="00BA368A">
            <w:pPr>
              <w:rPr>
                <w:lang w:val="en-GB"/>
              </w:rPr>
            </w:pPr>
          </w:p>
        </w:tc>
        <w:tc>
          <w:tcPr>
            <w:tcW w:w="1841" w:type="dxa"/>
            <w:tcBorders>
              <w:top w:val="single" w:sz="4" w:space="0" w:color="auto"/>
              <w:left w:val="single" w:sz="6" w:space="0" w:color="auto"/>
              <w:bottom w:val="single" w:sz="4" w:space="0" w:color="auto"/>
              <w:right w:val="single" w:sz="6" w:space="0" w:color="auto"/>
            </w:tcBorders>
            <w:vAlign w:val="center"/>
          </w:tcPr>
          <w:p w14:paraId="3AE6901A" w14:textId="77777777" w:rsidR="00BA368A" w:rsidRPr="00BA368A" w:rsidRDefault="00BA368A" w:rsidP="00BA368A">
            <w:pPr>
              <w:rPr>
                <w:lang w:val="en-GB"/>
              </w:rPr>
            </w:pPr>
          </w:p>
        </w:tc>
        <w:tc>
          <w:tcPr>
            <w:tcW w:w="2979" w:type="dxa"/>
            <w:tcBorders>
              <w:top w:val="single" w:sz="4" w:space="0" w:color="auto"/>
              <w:left w:val="single" w:sz="6" w:space="0" w:color="auto"/>
              <w:bottom w:val="single" w:sz="4" w:space="0" w:color="auto"/>
              <w:right w:val="single" w:sz="6" w:space="0" w:color="auto"/>
            </w:tcBorders>
            <w:vAlign w:val="center"/>
          </w:tcPr>
          <w:p w14:paraId="3A32F775" w14:textId="77777777" w:rsidR="00BA368A" w:rsidRPr="00BA368A" w:rsidRDefault="00BA368A" w:rsidP="00BA368A">
            <w:pPr>
              <w:rPr>
                <w:lang w:val="en-GB"/>
              </w:rPr>
            </w:pPr>
          </w:p>
        </w:tc>
        <w:tc>
          <w:tcPr>
            <w:tcW w:w="2552" w:type="dxa"/>
            <w:tcBorders>
              <w:top w:val="single" w:sz="4" w:space="0" w:color="auto"/>
              <w:left w:val="single" w:sz="6" w:space="0" w:color="auto"/>
              <w:bottom w:val="single" w:sz="4" w:space="0" w:color="auto"/>
              <w:right w:val="single" w:sz="6" w:space="0" w:color="auto"/>
            </w:tcBorders>
            <w:vAlign w:val="center"/>
          </w:tcPr>
          <w:p w14:paraId="504C1E51" w14:textId="77777777" w:rsidR="00BA368A" w:rsidRPr="00BA368A" w:rsidRDefault="00BA368A" w:rsidP="00BA368A">
            <w:pPr>
              <w:rPr>
                <w:lang w:val="en-GB"/>
              </w:rPr>
            </w:pPr>
          </w:p>
        </w:tc>
        <w:tc>
          <w:tcPr>
            <w:tcW w:w="3117" w:type="dxa"/>
            <w:tcBorders>
              <w:top w:val="single" w:sz="4" w:space="0" w:color="auto"/>
              <w:left w:val="single" w:sz="6" w:space="0" w:color="auto"/>
              <w:bottom w:val="single" w:sz="4" w:space="0" w:color="auto"/>
              <w:right w:val="single" w:sz="6" w:space="0" w:color="auto"/>
            </w:tcBorders>
            <w:vAlign w:val="center"/>
          </w:tcPr>
          <w:p w14:paraId="1333E8F6" w14:textId="77777777" w:rsidR="00BA368A" w:rsidRPr="00BA368A" w:rsidRDefault="00BA368A" w:rsidP="00BA368A">
            <w:pPr>
              <w:rPr>
                <w:lang w:val="en-GB"/>
              </w:rPr>
            </w:pPr>
          </w:p>
        </w:tc>
        <w:tc>
          <w:tcPr>
            <w:tcW w:w="1560" w:type="dxa"/>
            <w:tcBorders>
              <w:top w:val="single" w:sz="4" w:space="0" w:color="auto"/>
              <w:left w:val="single" w:sz="6" w:space="0" w:color="auto"/>
              <w:bottom w:val="single" w:sz="4" w:space="0" w:color="auto"/>
              <w:right w:val="single" w:sz="6" w:space="0" w:color="auto"/>
            </w:tcBorders>
            <w:vAlign w:val="center"/>
          </w:tcPr>
          <w:p w14:paraId="497CEF8C" w14:textId="77777777" w:rsidR="00BA368A" w:rsidRPr="00BA368A" w:rsidRDefault="00BA368A" w:rsidP="00BA368A">
            <w:pPr>
              <w:rPr>
                <w:lang w:val="en-GB"/>
              </w:rPr>
            </w:pPr>
          </w:p>
        </w:tc>
      </w:tr>
    </w:tbl>
    <w:p w14:paraId="3F0FDA86" w14:textId="77777777" w:rsidR="00BA368A" w:rsidRPr="00BA368A" w:rsidRDefault="00BA368A" w:rsidP="00BA368A">
      <w:pPr>
        <w:rPr>
          <w:lang w:val="en-GB"/>
        </w:rPr>
      </w:pPr>
    </w:p>
    <w:tbl>
      <w:tblPr>
        <w:tblStyle w:val="TableGrid"/>
        <w:tblW w:w="0" w:type="auto"/>
        <w:tblInd w:w="-289" w:type="dxa"/>
        <w:tblLook w:val="04A0" w:firstRow="1" w:lastRow="0" w:firstColumn="1" w:lastColumn="0" w:noHBand="0" w:noVBand="1"/>
      </w:tblPr>
      <w:tblGrid>
        <w:gridCol w:w="14403"/>
      </w:tblGrid>
      <w:tr w:rsidR="00BA368A" w:rsidRPr="00BA368A" w14:paraId="256E7F16" w14:textId="77777777" w:rsidTr="00BA368A">
        <w:tc>
          <w:tcPr>
            <w:tcW w:w="15677" w:type="dxa"/>
            <w:tcBorders>
              <w:top w:val="single" w:sz="4" w:space="0" w:color="auto"/>
              <w:left w:val="single" w:sz="4" w:space="0" w:color="auto"/>
              <w:bottom w:val="single" w:sz="4" w:space="0" w:color="auto"/>
              <w:right w:val="single" w:sz="4" w:space="0" w:color="auto"/>
            </w:tcBorders>
          </w:tcPr>
          <w:p w14:paraId="5E3F0D09" w14:textId="77777777" w:rsidR="00BA368A" w:rsidRPr="00BA368A" w:rsidRDefault="00BA368A" w:rsidP="00BA368A">
            <w:pPr>
              <w:spacing w:after="200" w:line="276" w:lineRule="auto"/>
              <w:rPr>
                <w:b/>
                <w:bCs/>
                <w:lang w:val="en-GB"/>
              </w:rPr>
            </w:pPr>
            <w:r w:rsidRPr="00BA368A">
              <w:rPr>
                <w:b/>
                <w:bCs/>
                <w:lang w:val="en-GB"/>
              </w:rPr>
              <w:t>Other Actions taken in relation to this concern:</w:t>
            </w:r>
          </w:p>
          <w:p w14:paraId="22120CA3" w14:textId="0AED7177" w:rsidR="00BA368A" w:rsidRPr="00BA368A" w:rsidRDefault="00BA368A" w:rsidP="00BA368A">
            <w:pPr>
              <w:spacing w:after="200" w:line="276" w:lineRule="auto"/>
              <w:rPr>
                <w:lang w:val="en-GB"/>
              </w:rPr>
            </w:pPr>
            <w:proofErr w:type="spellStart"/>
            <w:r w:rsidRPr="00BA368A">
              <w:rPr>
                <w:i/>
                <w:iCs/>
                <w:lang w:val="en-GB"/>
              </w:rPr>
              <w:t>Eg.</w:t>
            </w:r>
            <w:proofErr w:type="spellEnd"/>
            <w:r w:rsidRPr="00BA368A">
              <w:rPr>
                <w:i/>
                <w:iCs/>
                <w:lang w:val="en-GB"/>
              </w:rPr>
              <w:t xml:space="preserve"> Onward referral and outcome</w:t>
            </w:r>
          </w:p>
          <w:p w14:paraId="02377ACB" w14:textId="77777777" w:rsidR="00BA368A" w:rsidRPr="00BA368A" w:rsidRDefault="00BA368A" w:rsidP="00BA368A">
            <w:pPr>
              <w:spacing w:after="200" w:line="276" w:lineRule="auto"/>
              <w:rPr>
                <w:lang w:val="en-GB"/>
              </w:rPr>
            </w:pPr>
          </w:p>
        </w:tc>
      </w:tr>
    </w:tbl>
    <w:p w14:paraId="43594CEE" w14:textId="77777777" w:rsidR="00BA368A" w:rsidRPr="00BA368A" w:rsidRDefault="00BA368A" w:rsidP="00BA368A">
      <w:pPr>
        <w:rPr>
          <w:lang w:val="en-GB"/>
        </w:rPr>
      </w:pPr>
    </w:p>
    <w:tbl>
      <w:tblPr>
        <w:tblStyle w:val="TableGrid"/>
        <w:tblpPr w:leftFromText="180" w:rightFromText="180" w:vertAnchor="text" w:horzAnchor="margin" w:tblpX="-289" w:tblpY="305"/>
        <w:tblW w:w="14454" w:type="dxa"/>
        <w:tblLook w:val="04A0" w:firstRow="1" w:lastRow="0" w:firstColumn="1" w:lastColumn="0" w:noHBand="0" w:noVBand="1"/>
      </w:tblPr>
      <w:tblGrid>
        <w:gridCol w:w="6096"/>
        <w:gridCol w:w="5216"/>
        <w:gridCol w:w="3142"/>
      </w:tblGrid>
      <w:tr w:rsidR="00BA368A" w:rsidRPr="00BA368A" w14:paraId="20DD914A" w14:textId="77777777" w:rsidTr="00BA368A">
        <w:trPr>
          <w:trHeight w:val="754"/>
        </w:trPr>
        <w:tc>
          <w:tcPr>
            <w:tcW w:w="6096" w:type="dxa"/>
            <w:tcBorders>
              <w:top w:val="single" w:sz="4" w:space="0" w:color="auto"/>
              <w:left w:val="single" w:sz="4" w:space="0" w:color="auto"/>
              <w:bottom w:val="single" w:sz="4" w:space="0" w:color="auto"/>
              <w:right w:val="single" w:sz="4" w:space="0" w:color="auto"/>
            </w:tcBorders>
            <w:hideMark/>
          </w:tcPr>
          <w:p w14:paraId="53E92AB7" w14:textId="77777777" w:rsidR="00BA368A" w:rsidRPr="00BA368A" w:rsidRDefault="00BA368A" w:rsidP="00BA368A">
            <w:pPr>
              <w:spacing w:after="200" w:line="276" w:lineRule="auto"/>
              <w:rPr>
                <w:lang w:val="en-GB"/>
              </w:rPr>
            </w:pPr>
            <w:r w:rsidRPr="00BA368A">
              <w:rPr>
                <w:lang w:val="en-GB"/>
              </w:rPr>
              <w:t>Risk Assessor</w:t>
            </w:r>
          </w:p>
        </w:tc>
        <w:tc>
          <w:tcPr>
            <w:tcW w:w="5216" w:type="dxa"/>
            <w:tcBorders>
              <w:top w:val="single" w:sz="4" w:space="0" w:color="auto"/>
              <w:left w:val="single" w:sz="4" w:space="0" w:color="auto"/>
              <w:bottom w:val="single" w:sz="4" w:space="0" w:color="auto"/>
              <w:right w:val="single" w:sz="4" w:space="0" w:color="auto"/>
            </w:tcBorders>
            <w:hideMark/>
          </w:tcPr>
          <w:p w14:paraId="331889AB" w14:textId="77777777" w:rsidR="00BA368A" w:rsidRPr="00BA368A" w:rsidRDefault="00BA368A" w:rsidP="00BA368A">
            <w:pPr>
              <w:spacing w:after="200" w:line="276" w:lineRule="auto"/>
              <w:rPr>
                <w:lang w:val="en-GB"/>
              </w:rPr>
            </w:pPr>
            <w:r w:rsidRPr="00BA368A">
              <w:rPr>
                <w:lang w:val="en-GB"/>
              </w:rPr>
              <w:t>Signature</w:t>
            </w:r>
          </w:p>
        </w:tc>
        <w:tc>
          <w:tcPr>
            <w:tcW w:w="3142" w:type="dxa"/>
            <w:tcBorders>
              <w:top w:val="single" w:sz="4" w:space="0" w:color="auto"/>
              <w:left w:val="single" w:sz="4" w:space="0" w:color="auto"/>
              <w:bottom w:val="single" w:sz="4" w:space="0" w:color="auto"/>
              <w:right w:val="single" w:sz="4" w:space="0" w:color="auto"/>
            </w:tcBorders>
            <w:hideMark/>
          </w:tcPr>
          <w:p w14:paraId="4F664122" w14:textId="77777777" w:rsidR="00BA368A" w:rsidRPr="00BA368A" w:rsidRDefault="00BA368A" w:rsidP="00BA368A">
            <w:pPr>
              <w:spacing w:after="200" w:line="276" w:lineRule="auto"/>
              <w:rPr>
                <w:lang w:val="en-GB"/>
              </w:rPr>
            </w:pPr>
            <w:r w:rsidRPr="00BA368A">
              <w:rPr>
                <w:lang w:val="en-GB"/>
              </w:rPr>
              <w:t>Date</w:t>
            </w:r>
          </w:p>
        </w:tc>
      </w:tr>
      <w:tr w:rsidR="00BA368A" w:rsidRPr="00BA368A" w14:paraId="6A0D5AE7" w14:textId="77777777" w:rsidTr="00BA368A">
        <w:trPr>
          <w:trHeight w:val="706"/>
        </w:trPr>
        <w:tc>
          <w:tcPr>
            <w:tcW w:w="6096" w:type="dxa"/>
            <w:tcBorders>
              <w:top w:val="single" w:sz="4" w:space="0" w:color="auto"/>
              <w:left w:val="single" w:sz="4" w:space="0" w:color="auto"/>
              <w:bottom w:val="single" w:sz="4" w:space="0" w:color="auto"/>
              <w:right w:val="single" w:sz="4" w:space="0" w:color="auto"/>
            </w:tcBorders>
            <w:hideMark/>
          </w:tcPr>
          <w:p w14:paraId="6F1B98D9" w14:textId="77777777" w:rsidR="00BA368A" w:rsidRPr="00BA368A" w:rsidRDefault="00BA368A" w:rsidP="00BA368A">
            <w:pPr>
              <w:spacing w:after="200" w:line="276" w:lineRule="auto"/>
              <w:rPr>
                <w:lang w:val="en-GB"/>
              </w:rPr>
            </w:pPr>
            <w:r w:rsidRPr="00BA368A">
              <w:rPr>
                <w:lang w:val="en-GB"/>
              </w:rPr>
              <w:t>Responsible Manager</w:t>
            </w:r>
          </w:p>
        </w:tc>
        <w:tc>
          <w:tcPr>
            <w:tcW w:w="5216" w:type="dxa"/>
            <w:tcBorders>
              <w:top w:val="single" w:sz="4" w:space="0" w:color="auto"/>
              <w:left w:val="single" w:sz="4" w:space="0" w:color="auto"/>
              <w:bottom w:val="single" w:sz="4" w:space="0" w:color="auto"/>
              <w:right w:val="single" w:sz="4" w:space="0" w:color="auto"/>
            </w:tcBorders>
            <w:hideMark/>
          </w:tcPr>
          <w:p w14:paraId="10C3BC4A" w14:textId="77777777" w:rsidR="00BA368A" w:rsidRPr="00BA368A" w:rsidRDefault="00BA368A" w:rsidP="00BA368A">
            <w:pPr>
              <w:spacing w:after="200" w:line="276" w:lineRule="auto"/>
              <w:rPr>
                <w:lang w:val="en-GB"/>
              </w:rPr>
            </w:pPr>
            <w:r w:rsidRPr="00BA368A">
              <w:rPr>
                <w:lang w:val="en-GB"/>
              </w:rPr>
              <w:t>Signature</w:t>
            </w:r>
          </w:p>
        </w:tc>
        <w:tc>
          <w:tcPr>
            <w:tcW w:w="3142" w:type="dxa"/>
            <w:tcBorders>
              <w:top w:val="single" w:sz="4" w:space="0" w:color="auto"/>
              <w:left w:val="single" w:sz="4" w:space="0" w:color="auto"/>
              <w:bottom w:val="single" w:sz="4" w:space="0" w:color="auto"/>
              <w:right w:val="single" w:sz="4" w:space="0" w:color="auto"/>
            </w:tcBorders>
            <w:hideMark/>
          </w:tcPr>
          <w:p w14:paraId="401B154F" w14:textId="77777777" w:rsidR="00BA368A" w:rsidRPr="00BA368A" w:rsidRDefault="00BA368A" w:rsidP="00BA368A">
            <w:pPr>
              <w:spacing w:after="200" w:line="276" w:lineRule="auto"/>
              <w:rPr>
                <w:lang w:val="en-GB"/>
              </w:rPr>
            </w:pPr>
            <w:r w:rsidRPr="00BA368A">
              <w:rPr>
                <w:lang w:val="en-GB"/>
              </w:rPr>
              <w:t>Date</w:t>
            </w:r>
          </w:p>
        </w:tc>
      </w:tr>
      <w:tr w:rsidR="00BA368A" w:rsidRPr="00BA368A" w14:paraId="33CB8F7D" w14:textId="77777777" w:rsidTr="00BA368A">
        <w:trPr>
          <w:trHeight w:val="706"/>
        </w:trPr>
        <w:tc>
          <w:tcPr>
            <w:tcW w:w="6096" w:type="dxa"/>
            <w:tcBorders>
              <w:top w:val="single" w:sz="4" w:space="0" w:color="auto"/>
              <w:left w:val="single" w:sz="4" w:space="0" w:color="auto"/>
              <w:bottom w:val="single" w:sz="4" w:space="0" w:color="auto"/>
              <w:right w:val="single" w:sz="4" w:space="0" w:color="auto"/>
            </w:tcBorders>
            <w:hideMark/>
          </w:tcPr>
          <w:p w14:paraId="1D653CA4" w14:textId="77777777" w:rsidR="00BA368A" w:rsidRPr="00BA368A" w:rsidRDefault="00BA368A" w:rsidP="00BA368A">
            <w:pPr>
              <w:spacing w:after="200" w:line="276" w:lineRule="auto"/>
              <w:rPr>
                <w:lang w:val="en-GB"/>
              </w:rPr>
            </w:pPr>
            <w:r w:rsidRPr="00BA368A">
              <w:rPr>
                <w:lang w:val="en-GB"/>
              </w:rPr>
              <w:t>Staff member</w:t>
            </w:r>
          </w:p>
        </w:tc>
        <w:tc>
          <w:tcPr>
            <w:tcW w:w="5216" w:type="dxa"/>
            <w:tcBorders>
              <w:top w:val="single" w:sz="4" w:space="0" w:color="auto"/>
              <w:left w:val="single" w:sz="4" w:space="0" w:color="auto"/>
              <w:bottom w:val="single" w:sz="4" w:space="0" w:color="auto"/>
              <w:right w:val="single" w:sz="4" w:space="0" w:color="auto"/>
            </w:tcBorders>
            <w:hideMark/>
          </w:tcPr>
          <w:p w14:paraId="4FD4288F" w14:textId="77777777" w:rsidR="00BA368A" w:rsidRPr="00BA368A" w:rsidRDefault="00BA368A" w:rsidP="00BA368A">
            <w:pPr>
              <w:spacing w:after="200" w:line="276" w:lineRule="auto"/>
              <w:rPr>
                <w:lang w:val="en-GB"/>
              </w:rPr>
            </w:pPr>
            <w:r w:rsidRPr="00BA368A">
              <w:rPr>
                <w:lang w:val="en-GB"/>
              </w:rPr>
              <w:t>Signature</w:t>
            </w:r>
          </w:p>
        </w:tc>
        <w:tc>
          <w:tcPr>
            <w:tcW w:w="3142" w:type="dxa"/>
            <w:tcBorders>
              <w:top w:val="single" w:sz="4" w:space="0" w:color="auto"/>
              <w:left w:val="single" w:sz="4" w:space="0" w:color="auto"/>
              <w:bottom w:val="single" w:sz="4" w:space="0" w:color="auto"/>
              <w:right w:val="single" w:sz="4" w:space="0" w:color="auto"/>
            </w:tcBorders>
            <w:hideMark/>
          </w:tcPr>
          <w:p w14:paraId="1924CCA5" w14:textId="77777777" w:rsidR="00BA368A" w:rsidRPr="00BA368A" w:rsidRDefault="00BA368A" w:rsidP="00BA368A">
            <w:pPr>
              <w:spacing w:after="200" w:line="276" w:lineRule="auto"/>
              <w:rPr>
                <w:lang w:val="en-GB"/>
              </w:rPr>
            </w:pPr>
            <w:r w:rsidRPr="00BA368A">
              <w:rPr>
                <w:lang w:val="en-GB"/>
              </w:rPr>
              <w:t>Date</w:t>
            </w:r>
          </w:p>
        </w:tc>
      </w:tr>
    </w:tbl>
    <w:p w14:paraId="4733F207" w14:textId="77777777" w:rsidR="00BA368A" w:rsidRDefault="00BA368A" w:rsidP="00BA368A">
      <w:pPr>
        <w:rPr>
          <w:lang w:val="en-GB"/>
        </w:rPr>
      </w:pPr>
    </w:p>
    <w:p w14:paraId="674D6B40" w14:textId="77777777" w:rsidR="00BA368A" w:rsidRPr="00BA368A" w:rsidRDefault="00BA368A" w:rsidP="00BA368A">
      <w:pPr>
        <w:rPr>
          <w:lang w:val="en-GB"/>
        </w:rPr>
      </w:pPr>
    </w:p>
    <w:tbl>
      <w:tblPr>
        <w:tblStyle w:val="TableGrid"/>
        <w:tblpPr w:leftFromText="180" w:rightFromText="180" w:vertAnchor="text" w:horzAnchor="margin" w:tblpX="-289" w:tblpY="299"/>
        <w:tblW w:w="14454" w:type="dxa"/>
        <w:tblLook w:val="04A0" w:firstRow="1" w:lastRow="0" w:firstColumn="1" w:lastColumn="0" w:noHBand="0" w:noVBand="1"/>
      </w:tblPr>
      <w:tblGrid>
        <w:gridCol w:w="3114"/>
        <w:gridCol w:w="1559"/>
        <w:gridCol w:w="9781"/>
      </w:tblGrid>
      <w:tr w:rsidR="00BA368A" w:rsidRPr="00BA368A" w14:paraId="34823035" w14:textId="77777777" w:rsidTr="00BA368A">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D8E31E" w14:textId="77777777" w:rsidR="00BA368A" w:rsidRPr="00BA368A" w:rsidRDefault="00BA368A" w:rsidP="00BA368A">
            <w:pPr>
              <w:spacing w:after="200" w:line="276" w:lineRule="auto"/>
              <w:rPr>
                <w:b/>
                <w:bCs/>
                <w:lang w:val="en-GB"/>
              </w:rPr>
            </w:pPr>
            <w:r w:rsidRPr="00BA368A">
              <w:rPr>
                <w:b/>
                <w:bCs/>
                <w:lang w:val="en-GB"/>
              </w:rPr>
              <w:lastRenderedPageBreak/>
              <w:t>Reviewed by:</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8DB0F1" w14:textId="77777777" w:rsidR="00BA368A" w:rsidRPr="00BA368A" w:rsidRDefault="00BA368A" w:rsidP="00BA368A">
            <w:pPr>
              <w:spacing w:after="200" w:line="276" w:lineRule="auto"/>
              <w:rPr>
                <w:b/>
                <w:bCs/>
                <w:lang w:val="en-GB"/>
              </w:rPr>
            </w:pPr>
            <w:r w:rsidRPr="00BA368A">
              <w:rPr>
                <w:b/>
                <w:bCs/>
                <w:lang w:val="en-GB"/>
              </w:rPr>
              <w:t xml:space="preserve">Review date: </w:t>
            </w:r>
          </w:p>
        </w:tc>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C9EC7C" w14:textId="77777777" w:rsidR="00BA368A" w:rsidRPr="00BA368A" w:rsidRDefault="00BA368A" w:rsidP="00BA368A">
            <w:pPr>
              <w:spacing w:after="200" w:line="276" w:lineRule="auto"/>
              <w:rPr>
                <w:b/>
                <w:bCs/>
                <w:lang w:val="en-GB"/>
              </w:rPr>
            </w:pPr>
            <w:r w:rsidRPr="00BA368A">
              <w:rPr>
                <w:b/>
                <w:bCs/>
                <w:lang w:val="en-GB"/>
              </w:rPr>
              <w:t>Any additional control measures or actions taken:</w:t>
            </w:r>
          </w:p>
        </w:tc>
      </w:tr>
      <w:tr w:rsidR="00BA368A" w:rsidRPr="00BA368A" w14:paraId="4A566DB9" w14:textId="77777777" w:rsidTr="00BA368A">
        <w:tc>
          <w:tcPr>
            <w:tcW w:w="3114" w:type="dxa"/>
            <w:tcBorders>
              <w:top w:val="single" w:sz="4" w:space="0" w:color="auto"/>
              <w:left w:val="single" w:sz="4" w:space="0" w:color="auto"/>
              <w:bottom w:val="single" w:sz="4" w:space="0" w:color="auto"/>
              <w:right w:val="single" w:sz="4" w:space="0" w:color="auto"/>
            </w:tcBorders>
            <w:vAlign w:val="center"/>
          </w:tcPr>
          <w:p w14:paraId="01802EF5" w14:textId="77777777" w:rsidR="00BA368A" w:rsidRPr="00BA368A" w:rsidRDefault="00BA368A" w:rsidP="00BA368A">
            <w:pPr>
              <w:spacing w:after="200" w:line="276" w:lineRule="auto"/>
              <w:rPr>
                <w:lang w:val="en-GB"/>
              </w:rPr>
            </w:pPr>
          </w:p>
        </w:tc>
        <w:tc>
          <w:tcPr>
            <w:tcW w:w="1559" w:type="dxa"/>
            <w:tcBorders>
              <w:top w:val="single" w:sz="4" w:space="0" w:color="auto"/>
              <w:left w:val="single" w:sz="4" w:space="0" w:color="auto"/>
              <w:bottom w:val="single" w:sz="4" w:space="0" w:color="auto"/>
              <w:right w:val="single" w:sz="4" w:space="0" w:color="auto"/>
            </w:tcBorders>
            <w:vAlign w:val="center"/>
          </w:tcPr>
          <w:p w14:paraId="2D962E58" w14:textId="77777777" w:rsidR="00BA368A" w:rsidRPr="00BA368A" w:rsidRDefault="00BA368A" w:rsidP="00BA368A">
            <w:pPr>
              <w:spacing w:after="200" w:line="276" w:lineRule="auto"/>
              <w:rPr>
                <w:lang w:val="en-GB"/>
              </w:rPr>
            </w:pPr>
          </w:p>
        </w:tc>
        <w:tc>
          <w:tcPr>
            <w:tcW w:w="9781" w:type="dxa"/>
            <w:tcBorders>
              <w:top w:val="single" w:sz="4" w:space="0" w:color="auto"/>
              <w:left w:val="single" w:sz="4" w:space="0" w:color="auto"/>
              <w:bottom w:val="single" w:sz="4" w:space="0" w:color="auto"/>
              <w:right w:val="single" w:sz="4" w:space="0" w:color="auto"/>
            </w:tcBorders>
            <w:vAlign w:val="center"/>
          </w:tcPr>
          <w:p w14:paraId="757CA86E" w14:textId="77777777" w:rsidR="00BA368A" w:rsidRPr="00BA368A" w:rsidRDefault="00BA368A" w:rsidP="00BA368A">
            <w:pPr>
              <w:spacing w:after="200" w:line="276" w:lineRule="auto"/>
              <w:rPr>
                <w:lang w:val="en-GB"/>
              </w:rPr>
            </w:pPr>
          </w:p>
        </w:tc>
      </w:tr>
      <w:tr w:rsidR="00BA368A" w:rsidRPr="00BA368A" w14:paraId="2ADD4C27" w14:textId="77777777" w:rsidTr="00BA368A">
        <w:tc>
          <w:tcPr>
            <w:tcW w:w="3114" w:type="dxa"/>
            <w:tcBorders>
              <w:top w:val="single" w:sz="4" w:space="0" w:color="auto"/>
              <w:left w:val="single" w:sz="4" w:space="0" w:color="auto"/>
              <w:bottom w:val="single" w:sz="4" w:space="0" w:color="auto"/>
              <w:right w:val="single" w:sz="4" w:space="0" w:color="auto"/>
            </w:tcBorders>
            <w:vAlign w:val="center"/>
          </w:tcPr>
          <w:p w14:paraId="70BC27B3" w14:textId="77777777" w:rsidR="00BA368A" w:rsidRPr="00BA368A" w:rsidRDefault="00BA368A" w:rsidP="00BA368A">
            <w:pPr>
              <w:spacing w:after="200" w:line="276" w:lineRule="auto"/>
              <w:rPr>
                <w:lang w:val="en-GB"/>
              </w:rPr>
            </w:pPr>
          </w:p>
        </w:tc>
        <w:tc>
          <w:tcPr>
            <w:tcW w:w="1559" w:type="dxa"/>
            <w:tcBorders>
              <w:top w:val="single" w:sz="4" w:space="0" w:color="auto"/>
              <w:left w:val="single" w:sz="4" w:space="0" w:color="auto"/>
              <w:bottom w:val="single" w:sz="4" w:space="0" w:color="auto"/>
              <w:right w:val="single" w:sz="4" w:space="0" w:color="auto"/>
            </w:tcBorders>
            <w:vAlign w:val="center"/>
          </w:tcPr>
          <w:p w14:paraId="7D4BE187" w14:textId="77777777" w:rsidR="00BA368A" w:rsidRPr="00BA368A" w:rsidRDefault="00BA368A" w:rsidP="00BA368A">
            <w:pPr>
              <w:spacing w:after="200" w:line="276" w:lineRule="auto"/>
              <w:rPr>
                <w:lang w:val="en-GB"/>
              </w:rPr>
            </w:pPr>
          </w:p>
        </w:tc>
        <w:tc>
          <w:tcPr>
            <w:tcW w:w="9781" w:type="dxa"/>
            <w:tcBorders>
              <w:top w:val="single" w:sz="4" w:space="0" w:color="auto"/>
              <w:left w:val="single" w:sz="4" w:space="0" w:color="auto"/>
              <w:bottom w:val="single" w:sz="4" w:space="0" w:color="auto"/>
              <w:right w:val="single" w:sz="4" w:space="0" w:color="auto"/>
            </w:tcBorders>
            <w:vAlign w:val="center"/>
          </w:tcPr>
          <w:p w14:paraId="631800A3" w14:textId="77777777" w:rsidR="00BA368A" w:rsidRPr="00BA368A" w:rsidRDefault="00BA368A" w:rsidP="00BA368A">
            <w:pPr>
              <w:spacing w:after="200" w:line="276" w:lineRule="auto"/>
              <w:rPr>
                <w:lang w:val="en-GB"/>
              </w:rPr>
            </w:pPr>
          </w:p>
        </w:tc>
      </w:tr>
      <w:tr w:rsidR="00BA368A" w:rsidRPr="00BA368A" w14:paraId="220B2839" w14:textId="77777777" w:rsidTr="00BA368A">
        <w:tc>
          <w:tcPr>
            <w:tcW w:w="3114" w:type="dxa"/>
            <w:tcBorders>
              <w:top w:val="single" w:sz="4" w:space="0" w:color="auto"/>
              <w:left w:val="single" w:sz="4" w:space="0" w:color="auto"/>
              <w:bottom w:val="single" w:sz="4" w:space="0" w:color="auto"/>
              <w:right w:val="single" w:sz="4" w:space="0" w:color="auto"/>
            </w:tcBorders>
            <w:vAlign w:val="center"/>
          </w:tcPr>
          <w:p w14:paraId="06BF2CF8" w14:textId="77777777" w:rsidR="00BA368A" w:rsidRPr="00BA368A" w:rsidRDefault="00BA368A" w:rsidP="00BA368A">
            <w:pPr>
              <w:spacing w:after="200" w:line="276" w:lineRule="auto"/>
              <w:rPr>
                <w:lang w:val="en-GB"/>
              </w:rPr>
            </w:pPr>
          </w:p>
        </w:tc>
        <w:tc>
          <w:tcPr>
            <w:tcW w:w="1559" w:type="dxa"/>
            <w:tcBorders>
              <w:top w:val="single" w:sz="4" w:space="0" w:color="auto"/>
              <w:left w:val="single" w:sz="4" w:space="0" w:color="auto"/>
              <w:bottom w:val="single" w:sz="4" w:space="0" w:color="auto"/>
              <w:right w:val="single" w:sz="4" w:space="0" w:color="auto"/>
            </w:tcBorders>
            <w:vAlign w:val="center"/>
          </w:tcPr>
          <w:p w14:paraId="6F2CCD6E" w14:textId="77777777" w:rsidR="00BA368A" w:rsidRPr="00BA368A" w:rsidRDefault="00BA368A" w:rsidP="00BA368A">
            <w:pPr>
              <w:spacing w:after="200" w:line="276" w:lineRule="auto"/>
              <w:rPr>
                <w:lang w:val="en-GB"/>
              </w:rPr>
            </w:pPr>
          </w:p>
        </w:tc>
        <w:tc>
          <w:tcPr>
            <w:tcW w:w="9781" w:type="dxa"/>
            <w:tcBorders>
              <w:top w:val="single" w:sz="4" w:space="0" w:color="auto"/>
              <w:left w:val="single" w:sz="4" w:space="0" w:color="auto"/>
              <w:bottom w:val="single" w:sz="4" w:space="0" w:color="auto"/>
              <w:right w:val="single" w:sz="4" w:space="0" w:color="auto"/>
            </w:tcBorders>
            <w:vAlign w:val="center"/>
          </w:tcPr>
          <w:p w14:paraId="24D1DCAA" w14:textId="77777777" w:rsidR="00BA368A" w:rsidRPr="00BA368A" w:rsidRDefault="00BA368A" w:rsidP="00BA368A">
            <w:pPr>
              <w:spacing w:after="200" w:line="276" w:lineRule="auto"/>
              <w:rPr>
                <w:lang w:val="en-GB"/>
              </w:rPr>
            </w:pPr>
          </w:p>
        </w:tc>
      </w:tr>
    </w:tbl>
    <w:p w14:paraId="3BB01080" w14:textId="77777777" w:rsidR="00BA368A" w:rsidRPr="00BA368A" w:rsidRDefault="00BA368A" w:rsidP="00BA368A">
      <w:pPr>
        <w:rPr>
          <w:lang w:val="en-GB"/>
        </w:rPr>
      </w:pPr>
    </w:p>
    <w:p w14:paraId="6C75E05B" w14:textId="77777777" w:rsidR="00BA368A" w:rsidRPr="00BA368A" w:rsidRDefault="00BA368A" w:rsidP="00BA368A">
      <w:pPr>
        <w:rPr>
          <w:lang w:val="en-GB"/>
        </w:rPr>
      </w:pPr>
    </w:p>
    <w:p w14:paraId="012CE572" w14:textId="77777777" w:rsidR="00BA368A" w:rsidRPr="00BA368A" w:rsidRDefault="00BA368A" w:rsidP="00BA368A">
      <w:pPr>
        <w:rPr>
          <w:lang w:val="en-GB"/>
        </w:rPr>
      </w:pPr>
    </w:p>
    <w:p w14:paraId="326AE68F" w14:textId="77777777" w:rsidR="00BA368A" w:rsidRPr="00BA368A" w:rsidRDefault="00BA368A" w:rsidP="00BA368A">
      <w:pPr>
        <w:rPr>
          <w:lang w:val="en-GB"/>
        </w:rPr>
      </w:pPr>
    </w:p>
    <w:p w14:paraId="4A1BD2DE" w14:textId="77777777" w:rsidR="00BA368A" w:rsidRPr="00BA368A" w:rsidRDefault="00BA368A" w:rsidP="00BA368A">
      <w:pPr>
        <w:rPr>
          <w:lang w:val="en-GB"/>
        </w:rPr>
      </w:pPr>
    </w:p>
    <w:p w14:paraId="2875689A" w14:textId="77777777" w:rsidR="00BA368A" w:rsidRPr="00BA368A" w:rsidRDefault="00BA368A" w:rsidP="00BA368A">
      <w:pPr>
        <w:rPr>
          <w:lang w:val="en-GB"/>
        </w:rPr>
      </w:pPr>
    </w:p>
    <w:p w14:paraId="3B3AA4ED" w14:textId="77777777" w:rsidR="00BA368A" w:rsidRPr="00BA368A" w:rsidRDefault="00BA368A" w:rsidP="00BA368A">
      <w:pPr>
        <w:rPr>
          <w:lang w:val="en-GB"/>
        </w:rPr>
      </w:pPr>
    </w:p>
    <w:p w14:paraId="3FE392C8" w14:textId="77777777" w:rsidR="00BA368A" w:rsidRPr="00BA368A" w:rsidRDefault="00BA368A" w:rsidP="00BA368A">
      <w:pPr>
        <w:rPr>
          <w:lang w:val="en-GB"/>
        </w:rPr>
      </w:pPr>
    </w:p>
    <w:sectPr w:rsidR="00BA368A" w:rsidRPr="00BA368A" w:rsidSect="00BA368A">
      <w:pgSz w:w="16840" w:h="11910" w:orient="landscape" w:code="9"/>
      <w:pgMar w:top="1298" w:right="1338" w:bottom="1202" w:left="1378" w:header="0" w:footer="1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A493E" w14:textId="77777777" w:rsidR="00AC49F0" w:rsidRDefault="00AC49F0" w:rsidP="008441C4">
      <w:pPr>
        <w:spacing w:after="0"/>
      </w:pPr>
      <w:r>
        <w:separator/>
      </w:r>
    </w:p>
  </w:endnote>
  <w:endnote w:type="continuationSeparator" w:id="0">
    <w:p w14:paraId="74AF33CA" w14:textId="77777777" w:rsidR="00AC49F0" w:rsidRDefault="00AC49F0" w:rsidP="008441C4">
      <w:pPr>
        <w:spacing w:after="0"/>
      </w:pPr>
      <w:r>
        <w:continuationSeparator/>
      </w:r>
    </w:p>
  </w:endnote>
  <w:endnote w:type="continuationNotice" w:id="1">
    <w:p w14:paraId="6A9CD93C" w14:textId="77777777" w:rsidR="00AC49F0" w:rsidRDefault="00AC4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SFMT">
    <w:altName w:val="Times New Roman"/>
    <w:panose1 w:val="00000000000000000000"/>
    <w:charset w:val="00"/>
    <w:family w:val="roman"/>
    <w:notTrueType/>
    <w:pitch w:val="default"/>
  </w:font>
  <w:font w:name="ArialSFMT-Bold">
    <w:altName w:val="Arial"/>
    <w:panose1 w:val="00000000000000000000"/>
    <w:charset w:val="4D"/>
    <w:family w:val="auto"/>
    <w:notTrueType/>
    <w:pitch w:val="default"/>
    <w:sig w:usb0="00000003" w:usb1="00000000" w:usb2="00000000" w:usb3="00000000" w:csb0="00000001" w:csb1="00000000"/>
  </w:font>
  <w:font w:name="ArialSFMT-Italic">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u-Regular">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default"/>
    <w:sig w:usb0="00000003" w:usb1="00000000" w:usb2="00000000" w:usb3="00000000" w:csb0="00000001" w:csb1="00000000"/>
  </w:font>
  <w:font w:name="Arial MT Std Light">
    <w:altName w:val="Arial"/>
    <w:panose1 w:val="00000000000000000000"/>
    <w:charset w:val="00"/>
    <w:family w:val="swiss"/>
    <w:notTrueType/>
    <w:pitch w:val="default"/>
    <w:sig w:usb0="00000003" w:usb1="00000000" w:usb2="00000000" w:usb3="00000000" w:csb0="00000001" w:csb1="00000000"/>
  </w:font>
  <w:font w:name="Lucida Grande">
    <w:altName w:val="Franklin Gothic Medium Cond"/>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A040" w14:textId="77777777" w:rsidR="00C67FAC" w:rsidRDefault="00C67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C7BA" w14:textId="3DC04062" w:rsidR="00E61277" w:rsidRDefault="00A524C1">
    <w:pPr>
      <w:pStyle w:val="Footer"/>
      <w:jc w:val="right"/>
    </w:pPr>
    <w:r>
      <w:rPr>
        <w:noProof/>
      </w:rPr>
      <mc:AlternateContent>
        <mc:Choice Requires="wps">
          <w:drawing>
            <wp:anchor distT="0" distB="0" distL="114300" distR="114300" simplePos="0" relativeHeight="251658240" behindDoc="0" locked="0" layoutInCell="1" allowOverlap="1" wp14:anchorId="1372B763" wp14:editId="3A7F8DE7">
              <wp:simplePos x="0" y="0"/>
              <wp:positionH relativeFrom="column">
                <wp:posOffset>-355600</wp:posOffset>
              </wp:positionH>
              <wp:positionV relativeFrom="paragraph">
                <wp:posOffset>109855</wp:posOffset>
              </wp:positionV>
              <wp:extent cx="6794500" cy="12700"/>
              <wp:effectExtent l="0" t="0" r="25400" b="25400"/>
              <wp:wrapNone/>
              <wp:docPr id="8" name="Straight Connector 8"/>
              <wp:cNvGraphicFramePr/>
              <a:graphic xmlns:a="http://schemas.openxmlformats.org/drawingml/2006/main">
                <a:graphicData uri="http://schemas.microsoft.com/office/word/2010/wordprocessingShape">
                  <wps:wsp>
                    <wps:cNvCnPr/>
                    <wps:spPr>
                      <a:xfrm flipH="1">
                        <a:off x="0" y="0"/>
                        <a:ext cx="67945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AF8B8" id="Straight Connector 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8.65pt" to="507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" strokecolor="black [3040]"/>
          </w:pict>
        </mc:Fallback>
      </mc:AlternateContent>
    </w:r>
  </w:p>
  <w:p w14:paraId="3DA61126" w14:textId="61A095E8" w:rsidR="00E61277" w:rsidRPr="00E61277" w:rsidRDefault="00E61277">
    <w:pPr>
      <w:pStyle w:val="Footer"/>
      <w:jc w:val="right"/>
      <w:rPr>
        <w:rFonts w:ascii="Arial" w:hAnsi="Arial" w:cs="Arial"/>
      </w:rPr>
    </w:pPr>
    <w:r w:rsidRPr="00FE362F">
      <w:rPr>
        <w:rFonts w:ascii="Arial" w:hAnsi="Arial" w:cs="Arial"/>
        <w:sz w:val="22"/>
        <w:szCs w:val="22"/>
      </w:rPr>
      <w:t>Guidance on Managing Allegations Against People in a Position of Trust (</w:t>
    </w:r>
    <w:r w:rsidR="0057309E" w:rsidRPr="00FE362F">
      <w:rPr>
        <w:rFonts w:ascii="Arial" w:hAnsi="Arial" w:cs="Arial"/>
        <w:sz w:val="22"/>
        <w:szCs w:val="22"/>
      </w:rPr>
      <w:t>August 202</w:t>
    </w:r>
    <w:r w:rsidR="00FC11F1" w:rsidRPr="00FE362F">
      <w:rPr>
        <w:rFonts w:ascii="Arial" w:hAnsi="Arial" w:cs="Arial"/>
        <w:sz w:val="22"/>
        <w:szCs w:val="22"/>
      </w:rPr>
      <w:t>5</w:t>
    </w:r>
    <w:r w:rsidRPr="00FE362F">
      <w:rPr>
        <w:rFonts w:ascii="Arial" w:hAnsi="Arial" w:cs="Arial"/>
        <w:sz w:val="22"/>
        <w:szCs w:val="22"/>
      </w:rPr>
      <w:t>)</w:t>
    </w:r>
    <w:r w:rsidRPr="00FE362F">
      <w:rPr>
        <w:rFonts w:ascii="Arial" w:hAnsi="Arial" w:cs="Arial"/>
        <w:sz w:val="22"/>
        <w:szCs w:val="22"/>
      </w:rPr>
      <w:tab/>
    </w:r>
    <w:sdt>
      <w:sdtPr>
        <w:rPr>
          <w:rFonts w:ascii="Arial" w:hAnsi="Arial" w:cs="Arial"/>
          <w:sz w:val="22"/>
          <w:szCs w:val="22"/>
        </w:rPr>
        <w:id w:val="2141295384"/>
        <w:docPartObj>
          <w:docPartGallery w:val="Page Numbers (Bottom of Page)"/>
          <w:docPartUnique/>
        </w:docPartObj>
      </w:sdtPr>
      <w:sdtEndPr>
        <w:rPr>
          <w:noProof/>
          <w:sz w:val="24"/>
          <w:szCs w:val="24"/>
        </w:rPr>
      </w:sdtEndPr>
      <w:sdtContent>
        <w:r w:rsidRPr="00E61277">
          <w:rPr>
            <w:rFonts w:ascii="Arial" w:hAnsi="Arial" w:cs="Arial"/>
          </w:rPr>
          <w:fldChar w:fldCharType="begin"/>
        </w:r>
        <w:r w:rsidRPr="00E61277">
          <w:rPr>
            <w:rFonts w:ascii="Arial" w:hAnsi="Arial" w:cs="Arial"/>
          </w:rPr>
          <w:instrText xml:space="preserve"> PAGE   \* MERGEFORMAT </w:instrText>
        </w:r>
        <w:r w:rsidRPr="00E61277">
          <w:rPr>
            <w:rFonts w:ascii="Arial" w:hAnsi="Arial" w:cs="Arial"/>
          </w:rPr>
          <w:fldChar w:fldCharType="separate"/>
        </w:r>
        <w:r w:rsidRPr="00E61277">
          <w:rPr>
            <w:rFonts w:ascii="Arial" w:hAnsi="Arial" w:cs="Arial"/>
            <w:noProof/>
          </w:rPr>
          <w:t>2</w:t>
        </w:r>
        <w:r w:rsidRPr="00E61277">
          <w:rPr>
            <w:rFonts w:ascii="Arial" w:hAnsi="Arial" w:cs="Arial"/>
            <w:noProof/>
          </w:rPr>
          <w:fldChar w:fldCharType="end"/>
        </w:r>
      </w:sdtContent>
    </w:sdt>
  </w:p>
  <w:p w14:paraId="4AE426FC" w14:textId="77777777" w:rsidR="005356D3" w:rsidRDefault="005356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15C8" w14:textId="77777777" w:rsidR="005356D3" w:rsidRDefault="005356D3">
    <w:pPr>
      <w:pStyle w:val="Footer"/>
      <w:pBdr>
        <w:top w:val="thinThickSmallGap" w:sz="24" w:space="1" w:color="622423" w:themeColor="accent2" w:themeShade="7F"/>
      </w:pBdr>
      <w:rPr>
        <w:rFonts w:asciiTheme="majorHAnsi" w:eastAsiaTheme="majorEastAsia" w:hAnsiTheme="majorHAnsi" w:cstheme="majorBidi"/>
      </w:rPr>
    </w:pPr>
  </w:p>
  <w:p w14:paraId="48BA56DF" w14:textId="77777777" w:rsidR="005356D3" w:rsidRDefault="005356D3">
    <w:pPr>
      <w:pStyle w:val="Footer"/>
    </w:pPr>
    <w:r>
      <w:rPr>
        <w:rFonts w:asciiTheme="majorHAnsi" w:eastAsiaTheme="majorEastAsia" w:hAnsiTheme="majorHAnsi" w:cstheme="majorBidi"/>
      </w:rPr>
      <w:t>Multi-Agency Risk Management Framework (Updated 2019, due for review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05CEA" w14:textId="77777777" w:rsidR="00AC49F0" w:rsidRDefault="00AC49F0" w:rsidP="008441C4">
      <w:pPr>
        <w:spacing w:after="0"/>
      </w:pPr>
      <w:r>
        <w:separator/>
      </w:r>
    </w:p>
  </w:footnote>
  <w:footnote w:type="continuationSeparator" w:id="0">
    <w:p w14:paraId="0B773527" w14:textId="77777777" w:rsidR="00AC49F0" w:rsidRDefault="00AC49F0" w:rsidP="008441C4">
      <w:pPr>
        <w:spacing w:after="0"/>
      </w:pPr>
      <w:r>
        <w:continuationSeparator/>
      </w:r>
    </w:p>
  </w:footnote>
  <w:footnote w:type="continuationNotice" w:id="1">
    <w:p w14:paraId="4242E4D3" w14:textId="77777777" w:rsidR="00AC49F0" w:rsidRDefault="00AC49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E09F" w14:textId="23172334" w:rsidR="00EF5C7F" w:rsidRDefault="00EF5C7F">
    <w:pPr>
      <w:pStyle w:val="Header"/>
    </w:pPr>
    <w:r>
      <w:rPr>
        <w:noProof/>
      </w:rPr>
      <mc:AlternateContent>
        <mc:Choice Requires="wps">
          <w:drawing>
            <wp:anchor distT="0" distB="0" distL="0" distR="0" simplePos="0" relativeHeight="251658242" behindDoc="0" locked="0" layoutInCell="1" allowOverlap="1" wp14:anchorId="656C4BD4" wp14:editId="7802E965">
              <wp:simplePos x="635" y="635"/>
              <wp:positionH relativeFrom="page">
                <wp:align>center</wp:align>
              </wp:positionH>
              <wp:positionV relativeFrom="page">
                <wp:align>top</wp:align>
              </wp:positionV>
              <wp:extent cx="598805" cy="404495"/>
              <wp:effectExtent l="0" t="0" r="10795" b="14605"/>
              <wp:wrapNone/>
              <wp:docPr id="1133812272" name="Text Box 2"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8805" cy="404495"/>
                      </a:xfrm>
                      <a:prstGeom prst="rect">
                        <a:avLst/>
                      </a:prstGeom>
                      <a:noFill/>
                      <a:ln>
                        <a:noFill/>
                      </a:ln>
                    </wps:spPr>
                    <wps:txbx>
                      <w:txbxContent>
                        <w:p w14:paraId="3DAC0AF7" w14:textId="0C2D8558" w:rsidR="00EF5C7F" w:rsidRPr="00EF5C7F" w:rsidRDefault="00EF5C7F" w:rsidP="00EF5C7F">
                          <w:pPr>
                            <w:spacing w:after="0"/>
                            <w:rPr>
                              <w:rFonts w:ascii="Calibri" w:eastAsia="Calibri" w:hAnsi="Calibri" w:cs="Calibri"/>
                              <w:noProof/>
                              <w:color w:val="0000FF"/>
                            </w:rPr>
                          </w:pPr>
                          <w:r w:rsidRPr="00EF5C7F">
                            <w:rPr>
                              <w:rFonts w:ascii="Calibri" w:eastAsia="Calibri" w:hAnsi="Calibri" w:cs="Calibri"/>
                              <w:noProof/>
                              <w:color w:val="0000FF"/>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6C4BD4" id="_x0000_t202" coordsize="21600,21600" o:spt="202" path="m,l,21600r21600,l21600,xe">
              <v:stroke joinstyle="miter"/>
              <v:path gradientshapeok="t" o:connecttype="rect"/>
            </v:shapetype>
            <v:shape id="Text Box 2" o:spid="_x0000_s1026" type="#_x0000_t202" alt="- Official -" style="position:absolute;margin-left:0;margin-top:0;width:47.1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" filled="f" stroked="f">
              <v:textbox style="mso-fit-shape-to-text:t" inset="0,15pt,0,0">
                <w:txbxContent>
                  <w:p w14:paraId="3DAC0AF7" w14:textId="0C2D8558" w:rsidR="00EF5C7F" w:rsidRPr="00EF5C7F" w:rsidRDefault="00EF5C7F" w:rsidP="00EF5C7F">
                    <w:pPr>
                      <w:spacing w:after="0"/>
                      <w:rPr>
                        <w:rFonts w:ascii="Calibri" w:eastAsia="Calibri" w:hAnsi="Calibri" w:cs="Calibri"/>
                        <w:noProof/>
                        <w:color w:val="0000FF"/>
                      </w:rPr>
                    </w:pPr>
                    <w:r w:rsidRPr="00EF5C7F">
                      <w:rPr>
                        <w:rFonts w:ascii="Calibri" w:eastAsia="Calibri" w:hAnsi="Calibri" w:cs="Calibri"/>
                        <w:noProof/>
                        <w:color w:val="0000FF"/>
                      </w:rPr>
                      <w:t>- 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B27F" w14:textId="49AE34B1" w:rsidR="005356D3" w:rsidRDefault="00EF5C7F" w:rsidP="005356D3">
    <w:pPr>
      <w:pStyle w:val="Header"/>
      <w:tabs>
        <w:tab w:val="left" w:pos="9850"/>
      </w:tabs>
    </w:pPr>
    <w:r>
      <w:rPr>
        <w:noProof/>
      </w:rPr>
      <mc:AlternateContent>
        <mc:Choice Requires="wps">
          <w:drawing>
            <wp:anchor distT="0" distB="0" distL="0" distR="0" simplePos="0" relativeHeight="251658243" behindDoc="0" locked="0" layoutInCell="1" allowOverlap="1" wp14:anchorId="17F9AF72" wp14:editId="5CAF40B8">
              <wp:simplePos x="824546" y="0"/>
              <wp:positionH relativeFrom="page">
                <wp:align>center</wp:align>
              </wp:positionH>
              <wp:positionV relativeFrom="page">
                <wp:align>top</wp:align>
              </wp:positionV>
              <wp:extent cx="598805" cy="404495"/>
              <wp:effectExtent l="0" t="0" r="10795" b="14605"/>
              <wp:wrapNone/>
              <wp:docPr id="1550199469" name="Text Box 3"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8805" cy="404495"/>
                      </a:xfrm>
                      <a:prstGeom prst="rect">
                        <a:avLst/>
                      </a:prstGeom>
                      <a:noFill/>
                      <a:ln>
                        <a:noFill/>
                      </a:ln>
                    </wps:spPr>
                    <wps:txbx>
                      <w:txbxContent>
                        <w:p w14:paraId="13A3BC65" w14:textId="0B7F3A86" w:rsidR="00EF5C7F" w:rsidRPr="00EF5C7F" w:rsidRDefault="00EF5C7F" w:rsidP="00EF5C7F">
                          <w:pPr>
                            <w:spacing w:after="0"/>
                            <w:rPr>
                              <w:rFonts w:ascii="Calibri" w:eastAsia="Calibri" w:hAnsi="Calibri" w:cs="Calibri"/>
                              <w:noProof/>
                              <w:color w:val="0000FF"/>
                            </w:rPr>
                          </w:pPr>
                          <w:r w:rsidRPr="00EF5C7F">
                            <w:rPr>
                              <w:rFonts w:ascii="Calibri" w:eastAsia="Calibri" w:hAnsi="Calibri" w:cs="Calibri"/>
                              <w:noProof/>
                              <w:color w:val="0000FF"/>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F9AF72" id="_x0000_t202" coordsize="21600,21600" o:spt="202" path="m,l,21600r21600,l21600,xe">
              <v:stroke joinstyle="miter"/>
              <v:path gradientshapeok="t" o:connecttype="rect"/>
            </v:shapetype>
            <v:shape id="Text Box 3" o:spid="_x0000_s1027" type="#_x0000_t202" alt="- Official -" style="position:absolute;margin-left:0;margin-top:0;width:47.1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" filled="f" stroked="f">
              <v:textbox style="mso-fit-shape-to-text:t" inset="0,15pt,0,0">
                <w:txbxContent>
                  <w:p w14:paraId="13A3BC65" w14:textId="0B7F3A86" w:rsidR="00EF5C7F" w:rsidRPr="00EF5C7F" w:rsidRDefault="00EF5C7F" w:rsidP="00EF5C7F">
                    <w:pPr>
                      <w:spacing w:after="0"/>
                      <w:rPr>
                        <w:rFonts w:ascii="Calibri" w:eastAsia="Calibri" w:hAnsi="Calibri" w:cs="Calibri"/>
                        <w:noProof/>
                        <w:color w:val="0000FF"/>
                      </w:rPr>
                    </w:pPr>
                    <w:r w:rsidRPr="00EF5C7F">
                      <w:rPr>
                        <w:rFonts w:ascii="Calibri" w:eastAsia="Calibri" w:hAnsi="Calibri" w:cs="Calibri"/>
                        <w:noProof/>
                        <w:color w:val="0000FF"/>
                      </w:rPr>
                      <w:t>- Official -</w:t>
                    </w:r>
                  </w:p>
                </w:txbxContent>
              </v:textbox>
              <w10:wrap anchorx="page" anchory="page"/>
            </v:shape>
          </w:pict>
        </mc:Fallback>
      </mc:AlternateContent>
    </w:r>
    <w:r w:rsidR="005356D3">
      <w:tab/>
    </w:r>
    <w:r w:rsidR="005356D3">
      <w:tab/>
    </w:r>
    <w:r w:rsidR="005356D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BF9B" w14:textId="1D6ABE66" w:rsidR="00EF5C7F" w:rsidRDefault="00EF5C7F">
    <w:pPr>
      <w:pStyle w:val="Header"/>
    </w:pPr>
    <w:r>
      <w:rPr>
        <w:noProof/>
      </w:rPr>
      <mc:AlternateContent>
        <mc:Choice Requires="wps">
          <w:drawing>
            <wp:anchor distT="0" distB="0" distL="0" distR="0" simplePos="0" relativeHeight="251658241" behindDoc="0" locked="0" layoutInCell="1" allowOverlap="1" wp14:anchorId="5A8C2BE2" wp14:editId="3FB11FFC">
              <wp:simplePos x="635" y="635"/>
              <wp:positionH relativeFrom="page">
                <wp:align>center</wp:align>
              </wp:positionH>
              <wp:positionV relativeFrom="page">
                <wp:align>top</wp:align>
              </wp:positionV>
              <wp:extent cx="598805" cy="404495"/>
              <wp:effectExtent l="0" t="0" r="10795" b="14605"/>
              <wp:wrapNone/>
              <wp:docPr id="1727079098" name="Text Box 1"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8805" cy="404495"/>
                      </a:xfrm>
                      <a:prstGeom prst="rect">
                        <a:avLst/>
                      </a:prstGeom>
                      <a:noFill/>
                      <a:ln>
                        <a:noFill/>
                      </a:ln>
                    </wps:spPr>
                    <wps:txbx>
                      <w:txbxContent>
                        <w:p w14:paraId="4E429C7A" w14:textId="6C79D520" w:rsidR="00EF5C7F" w:rsidRPr="00EF5C7F" w:rsidRDefault="00EF5C7F" w:rsidP="00EF5C7F">
                          <w:pPr>
                            <w:spacing w:after="0"/>
                            <w:rPr>
                              <w:rFonts w:ascii="Calibri" w:eastAsia="Calibri" w:hAnsi="Calibri" w:cs="Calibri"/>
                              <w:noProof/>
                              <w:color w:val="0000FF"/>
                            </w:rPr>
                          </w:pPr>
                          <w:r w:rsidRPr="00EF5C7F">
                            <w:rPr>
                              <w:rFonts w:ascii="Calibri" w:eastAsia="Calibri" w:hAnsi="Calibri" w:cs="Calibri"/>
                              <w:noProof/>
                              <w:color w:val="0000FF"/>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8C2BE2" id="_x0000_t202" coordsize="21600,21600" o:spt="202" path="m,l,21600r21600,l21600,xe">
              <v:stroke joinstyle="miter"/>
              <v:path gradientshapeok="t" o:connecttype="rect"/>
            </v:shapetype>
            <v:shape id="Text Box 1" o:spid="_x0000_s1028" type="#_x0000_t202" alt="- Official -" style="position:absolute;margin-left:0;margin-top:0;width:47.1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" filled="f" stroked="f">
              <v:textbox style="mso-fit-shape-to-text:t" inset="0,15pt,0,0">
                <w:txbxContent>
                  <w:p w14:paraId="4E429C7A" w14:textId="6C79D520" w:rsidR="00EF5C7F" w:rsidRPr="00EF5C7F" w:rsidRDefault="00EF5C7F" w:rsidP="00EF5C7F">
                    <w:pPr>
                      <w:spacing w:after="0"/>
                      <w:rPr>
                        <w:rFonts w:ascii="Calibri" w:eastAsia="Calibri" w:hAnsi="Calibri" w:cs="Calibri"/>
                        <w:noProof/>
                        <w:color w:val="0000FF"/>
                      </w:rPr>
                    </w:pPr>
                    <w:r w:rsidRPr="00EF5C7F">
                      <w:rPr>
                        <w:rFonts w:ascii="Calibri" w:eastAsia="Calibri" w:hAnsi="Calibri" w:cs="Calibri"/>
                        <w:noProof/>
                        <w:color w:val="0000FF"/>
                      </w:rPr>
                      <w:t>- 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8C700E"/>
    <w:lvl w:ilvl="0">
      <w:start w:val="1"/>
      <w:numFmt w:val="lowerLetter"/>
      <w:pStyle w:val="ListBullet"/>
      <w:lvlText w:val="%1)"/>
      <w:lvlJc w:val="left"/>
      <w:pPr>
        <w:tabs>
          <w:tab w:val="num" w:pos="360"/>
        </w:tabs>
        <w:ind w:left="360" w:hanging="360"/>
      </w:pPr>
      <w:rPr>
        <w:rFonts w:ascii="Gill Sans MT" w:eastAsiaTheme="minorHAnsi" w:hAnsi="Gill Sans MT" w:cstheme="minorBidi"/>
      </w:rPr>
    </w:lvl>
  </w:abstractNum>
  <w:abstractNum w:abstractNumId="1" w15:restartNumberingAfterBreak="0">
    <w:nsid w:val="005C706C"/>
    <w:multiLevelType w:val="hybridMultilevel"/>
    <w:tmpl w:val="C9F2CBD6"/>
    <w:lvl w:ilvl="0" w:tplc="5F9EBF04">
      <w:start w:val="1"/>
      <w:numFmt w:val="lowerLetter"/>
      <w:lvlText w:val="%1)"/>
      <w:lvlJc w:val="left"/>
      <w:pPr>
        <w:ind w:left="460" w:hanging="360"/>
      </w:pPr>
      <w:rPr>
        <w:rFonts w:ascii="Calibri" w:eastAsia="Calibri" w:hAnsi="Calibri" w:cs="Calibri" w:hint="default"/>
        <w:color w:val="auto"/>
        <w:spacing w:val="-3"/>
        <w:w w:val="100"/>
        <w:sz w:val="24"/>
        <w:szCs w:val="24"/>
      </w:rPr>
    </w:lvl>
    <w:lvl w:ilvl="1" w:tplc="60D685EA">
      <w:numFmt w:val="bullet"/>
      <w:lvlText w:val="•"/>
      <w:lvlJc w:val="left"/>
      <w:pPr>
        <w:ind w:left="1334" w:hanging="360"/>
      </w:pPr>
      <w:rPr>
        <w:rFonts w:hint="default"/>
      </w:rPr>
    </w:lvl>
    <w:lvl w:ilvl="2" w:tplc="039AA308">
      <w:numFmt w:val="bullet"/>
      <w:lvlText w:val="•"/>
      <w:lvlJc w:val="left"/>
      <w:pPr>
        <w:ind w:left="2209" w:hanging="360"/>
      </w:pPr>
      <w:rPr>
        <w:rFonts w:hint="default"/>
      </w:rPr>
    </w:lvl>
    <w:lvl w:ilvl="3" w:tplc="D28E0876">
      <w:numFmt w:val="bullet"/>
      <w:lvlText w:val="•"/>
      <w:lvlJc w:val="left"/>
      <w:pPr>
        <w:ind w:left="3083" w:hanging="360"/>
      </w:pPr>
      <w:rPr>
        <w:rFonts w:hint="default"/>
      </w:rPr>
    </w:lvl>
    <w:lvl w:ilvl="4" w:tplc="E46EEE3A">
      <w:numFmt w:val="bullet"/>
      <w:lvlText w:val="•"/>
      <w:lvlJc w:val="left"/>
      <w:pPr>
        <w:ind w:left="3958" w:hanging="360"/>
      </w:pPr>
      <w:rPr>
        <w:rFonts w:hint="default"/>
      </w:rPr>
    </w:lvl>
    <w:lvl w:ilvl="5" w:tplc="BB94A2F0">
      <w:numFmt w:val="bullet"/>
      <w:lvlText w:val="•"/>
      <w:lvlJc w:val="left"/>
      <w:pPr>
        <w:ind w:left="4833" w:hanging="360"/>
      </w:pPr>
      <w:rPr>
        <w:rFonts w:hint="default"/>
      </w:rPr>
    </w:lvl>
    <w:lvl w:ilvl="6" w:tplc="84AC5590">
      <w:numFmt w:val="bullet"/>
      <w:lvlText w:val="•"/>
      <w:lvlJc w:val="left"/>
      <w:pPr>
        <w:ind w:left="5707" w:hanging="360"/>
      </w:pPr>
      <w:rPr>
        <w:rFonts w:hint="default"/>
      </w:rPr>
    </w:lvl>
    <w:lvl w:ilvl="7" w:tplc="E274F626">
      <w:numFmt w:val="bullet"/>
      <w:lvlText w:val="•"/>
      <w:lvlJc w:val="left"/>
      <w:pPr>
        <w:ind w:left="6582" w:hanging="360"/>
      </w:pPr>
      <w:rPr>
        <w:rFonts w:hint="default"/>
      </w:rPr>
    </w:lvl>
    <w:lvl w:ilvl="8" w:tplc="983CC4DE">
      <w:numFmt w:val="bullet"/>
      <w:lvlText w:val="•"/>
      <w:lvlJc w:val="left"/>
      <w:pPr>
        <w:ind w:left="7457" w:hanging="360"/>
      </w:pPr>
      <w:rPr>
        <w:rFonts w:hint="default"/>
      </w:rPr>
    </w:lvl>
  </w:abstractNum>
  <w:abstractNum w:abstractNumId="2" w15:restartNumberingAfterBreak="0">
    <w:nsid w:val="0863748B"/>
    <w:multiLevelType w:val="hybridMultilevel"/>
    <w:tmpl w:val="6DCE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019BD"/>
    <w:multiLevelType w:val="hybridMultilevel"/>
    <w:tmpl w:val="58F65EC8"/>
    <w:lvl w:ilvl="0" w:tplc="91CCE668">
      <w:start w:val="1"/>
      <w:numFmt w:val="lowerLetter"/>
      <w:lvlText w:val="%1)"/>
      <w:lvlJc w:val="left"/>
      <w:pPr>
        <w:ind w:left="460" w:hanging="360"/>
      </w:pPr>
      <w:rPr>
        <w:rFonts w:ascii="Calibri" w:eastAsia="Calibri" w:hAnsi="Calibri" w:cs="Calibri" w:hint="default"/>
        <w:spacing w:val="-3"/>
        <w:w w:val="100"/>
        <w:sz w:val="24"/>
        <w:szCs w:val="24"/>
      </w:rPr>
    </w:lvl>
    <w:lvl w:ilvl="1" w:tplc="DF5C822E">
      <w:numFmt w:val="bullet"/>
      <w:lvlText w:val="•"/>
      <w:lvlJc w:val="left"/>
      <w:pPr>
        <w:ind w:left="1314" w:hanging="360"/>
      </w:pPr>
      <w:rPr>
        <w:rFonts w:hint="default"/>
      </w:rPr>
    </w:lvl>
    <w:lvl w:ilvl="2" w:tplc="8D545856">
      <w:numFmt w:val="bullet"/>
      <w:lvlText w:val="•"/>
      <w:lvlJc w:val="left"/>
      <w:pPr>
        <w:ind w:left="2169" w:hanging="360"/>
      </w:pPr>
      <w:rPr>
        <w:rFonts w:hint="default"/>
      </w:rPr>
    </w:lvl>
    <w:lvl w:ilvl="3" w:tplc="5688162E">
      <w:numFmt w:val="bullet"/>
      <w:lvlText w:val="•"/>
      <w:lvlJc w:val="left"/>
      <w:pPr>
        <w:ind w:left="3023" w:hanging="360"/>
      </w:pPr>
      <w:rPr>
        <w:rFonts w:hint="default"/>
      </w:rPr>
    </w:lvl>
    <w:lvl w:ilvl="4" w:tplc="3EAC9D32">
      <w:numFmt w:val="bullet"/>
      <w:lvlText w:val="•"/>
      <w:lvlJc w:val="left"/>
      <w:pPr>
        <w:ind w:left="3878" w:hanging="360"/>
      </w:pPr>
      <w:rPr>
        <w:rFonts w:hint="default"/>
      </w:rPr>
    </w:lvl>
    <w:lvl w:ilvl="5" w:tplc="242296E6">
      <w:numFmt w:val="bullet"/>
      <w:lvlText w:val="•"/>
      <w:lvlJc w:val="left"/>
      <w:pPr>
        <w:ind w:left="4733" w:hanging="360"/>
      </w:pPr>
      <w:rPr>
        <w:rFonts w:hint="default"/>
      </w:rPr>
    </w:lvl>
    <w:lvl w:ilvl="6" w:tplc="9EEEA960">
      <w:numFmt w:val="bullet"/>
      <w:lvlText w:val="•"/>
      <w:lvlJc w:val="left"/>
      <w:pPr>
        <w:ind w:left="5587" w:hanging="360"/>
      </w:pPr>
      <w:rPr>
        <w:rFonts w:hint="default"/>
      </w:rPr>
    </w:lvl>
    <w:lvl w:ilvl="7" w:tplc="63F04EE6">
      <w:numFmt w:val="bullet"/>
      <w:lvlText w:val="•"/>
      <w:lvlJc w:val="left"/>
      <w:pPr>
        <w:ind w:left="6442" w:hanging="360"/>
      </w:pPr>
      <w:rPr>
        <w:rFonts w:hint="default"/>
      </w:rPr>
    </w:lvl>
    <w:lvl w:ilvl="8" w:tplc="255EEF30">
      <w:numFmt w:val="bullet"/>
      <w:lvlText w:val="•"/>
      <w:lvlJc w:val="left"/>
      <w:pPr>
        <w:ind w:left="7297" w:hanging="360"/>
      </w:pPr>
      <w:rPr>
        <w:rFonts w:hint="default"/>
      </w:rPr>
    </w:lvl>
  </w:abstractNum>
  <w:abstractNum w:abstractNumId="4" w15:restartNumberingAfterBreak="0">
    <w:nsid w:val="0B7B0EDA"/>
    <w:multiLevelType w:val="hybridMultilevel"/>
    <w:tmpl w:val="09AC7E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B2DCB"/>
    <w:multiLevelType w:val="hybridMultilevel"/>
    <w:tmpl w:val="39606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16FAB"/>
    <w:multiLevelType w:val="hybridMultilevel"/>
    <w:tmpl w:val="66508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521F2"/>
    <w:multiLevelType w:val="hybridMultilevel"/>
    <w:tmpl w:val="CD98FFCA"/>
    <w:lvl w:ilvl="0" w:tplc="08090001">
      <w:start w:val="1"/>
      <w:numFmt w:val="bullet"/>
      <w:lvlText w:val=""/>
      <w:lvlJc w:val="left"/>
      <w:pPr>
        <w:ind w:left="818" w:hanging="358"/>
      </w:pPr>
      <w:rPr>
        <w:rFonts w:ascii="Symbol" w:hAnsi="Symbol" w:hint="default"/>
        <w:w w:val="100"/>
      </w:rPr>
    </w:lvl>
    <w:lvl w:ilvl="1" w:tplc="2BD0580A">
      <w:numFmt w:val="bullet"/>
      <w:lvlText w:val="•"/>
      <w:lvlJc w:val="left"/>
      <w:pPr>
        <w:ind w:left="1698" w:hanging="358"/>
      </w:pPr>
      <w:rPr>
        <w:rFonts w:hint="default"/>
      </w:rPr>
    </w:lvl>
    <w:lvl w:ilvl="2" w:tplc="E2B0077E">
      <w:numFmt w:val="bullet"/>
      <w:lvlText w:val="•"/>
      <w:lvlJc w:val="left"/>
      <w:pPr>
        <w:ind w:left="2577" w:hanging="358"/>
      </w:pPr>
      <w:rPr>
        <w:rFonts w:hint="default"/>
      </w:rPr>
    </w:lvl>
    <w:lvl w:ilvl="3" w:tplc="DA6E5CA4">
      <w:numFmt w:val="bullet"/>
      <w:lvlText w:val="•"/>
      <w:lvlJc w:val="left"/>
      <w:pPr>
        <w:ind w:left="3455" w:hanging="358"/>
      </w:pPr>
      <w:rPr>
        <w:rFonts w:hint="default"/>
      </w:rPr>
    </w:lvl>
    <w:lvl w:ilvl="4" w:tplc="76B46E74">
      <w:numFmt w:val="bullet"/>
      <w:lvlText w:val="•"/>
      <w:lvlJc w:val="left"/>
      <w:pPr>
        <w:ind w:left="4334" w:hanging="358"/>
      </w:pPr>
      <w:rPr>
        <w:rFonts w:hint="default"/>
      </w:rPr>
    </w:lvl>
    <w:lvl w:ilvl="5" w:tplc="D8DAB7C6">
      <w:numFmt w:val="bullet"/>
      <w:lvlText w:val="•"/>
      <w:lvlJc w:val="left"/>
      <w:pPr>
        <w:ind w:left="5213" w:hanging="358"/>
      </w:pPr>
      <w:rPr>
        <w:rFonts w:hint="default"/>
      </w:rPr>
    </w:lvl>
    <w:lvl w:ilvl="6" w:tplc="A8622D7C">
      <w:numFmt w:val="bullet"/>
      <w:lvlText w:val="•"/>
      <w:lvlJc w:val="left"/>
      <w:pPr>
        <w:ind w:left="6091" w:hanging="358"/>
      </w:pPr>
      <w:rPr>
        <w:rFonts w:hint="default"/>
      </w:rPr>
    </w:lvl>
    <w:lvl w:ilvl="7" w:tplc="46EAFC72">
      <w:numFmt w:val="bullet"/>
      <w:lvlText w:val="•"/>
      <w:lvlJc w:val="left"/>
      <w:pPr>
        <w:ind w:left="6970" w:hanging="358"/>
      </w:pPr>
      <w:rPr>
        <w:rFonts w:hint="default"/>
      </w:rPr>
    </w:lvl>
    <w:lvl w:ilvl="8" w:tplc="50A40F5E">
      <w:numFmt w:val="bullet"/>
      <w:lvlText w:val="•"/>
      <w:lvlJc w:val="left"/>
      <w:pPr>
        <w:ind w:left="7849" w:hanging="358"/>
      </w:pPr>
      <w:rPr>
        <w:rFonts w:hint="default"/>
      </w:rPr>
    </w:lvl>
  </w:abstractNum>
  <w:abstractNum w:abstractNumId="8" w15:restartNumberingAfterBreak="0">
    <w:nsid w:val="14786E7F"/>
    <w:multiLevelType w:val="multilevel"/>
    <w:tmpl w:val="783A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412C8"/>
    <w:multiLevelType w:val="hybridMultilevel"/>
    <w:tmpl w:val="C64E5BD4"/>
    <w:lvl w:ilvl="0" w:tplc="5D04C86E">
      <w:start w:val="1"/>
      <w:numFmt w:val="lowerLetter"/>
      <w:lvlText w:val="%1)"/>
      <w:lvlJc w:val="left"/>
      <w:pPr>
        <w:ind w:left="460" w:hanging="360"/>
      </w:pPr>
      <w:rPr>
        <w:rFonts w:ascii="Arial" w:eastAsia="Calibri" w:hAnsi="Arial" w:cs="Arial" w:hint="default"/>
        <w:spacing w:val="-5"/>
        <w:w w:val="100"/>
        <w:sz w:val="24"/>
        <w:szCs w:val="24"/>
      </w:rPr>
    </w:lvl>
    <w:lvl w:ilvl="1" w:tplc="9054886C">
      <w:numFmt w:val="bullet"/>
      <w:lvlText w:val="•"/>
      <w:lvlJc w:val="left"/>
      <w:pPr>
        <w:ind w:left="1336" w:hanging="360"/>
      </w:pPr>
      <w:rPr>
        <w:rFonts w:hint="default"/>
      </w:rPr>
    </w:lvl>
    <w:lvl w:ilvl="2" w:tplc="FDF42D26">
      <w:numFmt w:val="bullet"/>
      <w:lvlText w:val="•"/>
      <w:lvlJc w:val="left"/>
      <w:pPr>
        <w:ind w:left="2213" w:hanging="360"/>
      </w:pPr>
      <w:rPr>
        <w:rFonts w:hint="default"/>
      </w:rPr>
    </w:lvl>
    <w:lvl w:ilvl="3" w:tplc="9AE24292">
      <w:numFmt w:val="bullet"/>
      <w:lvlText w:val="•"/>
      <w:lvlJc w:val="left"/>
      <w:pPr>
        <w:ind w:left="3089" w:hanging="360"/>
      </w:pPr>
      <w:rPr>
        <w:rFonts w:hint="default"/>
      </w:rPr>
    </w:lvl>
    <w:lvl w:ilvl="4" w:tplc="5B4E3316">
      <w:numFmt w:val="bullet"/>
      <w:lvlText w:val="•"/>
      <w:lvlJc w:val="left"/>
      <w:pPr>
        <w:ind w:left="3966" w:hanging="360"/>
      </w:pPr>
      <w:rPr>
        <w:rFonts w:hint="default"/>
      </w:rPr>
    </w:lvl>
    <w:lvl w:ilvl="5" w:tplc="5DAAD93C">
      <w:numFmt w:val="bullet"/>
      <w:lvlText w:val="•"/>
      <w:lvlJc w:val="left"/>
      <w:pPr>
        <w:ind w:left="4843" w:hanging="360"/>
      </w:pPr>
      <w:rPr>
        <w:rFonts w:hint="default"/>
      </w:rPr>
    </w:lvl>
    <w:lvl w:ilvl="6" w:tplc="591AC182">
      <w:numFmt w:val="bullet"/>
      <w:lvlText w:val="•"/>
      <w:lvlJc w:val="left"/>
      <w:pPr>
        <w:ind w:left="5719" w:hanging="360"/>
      </w:pPr>
      <w:rPr>
        <w:rFonts w:hint="default"/>
      </w:rPr>
    </w:lvl>
    <w:lvl w:ilvl="7" w:tplc="190C263C">
      <w:numFmt w:val="bullet"/>
      <w:lvlText w:val="•"/>
      <w:lvlJc w:val="left"/>
      <w:pPr>
        <w:ind w:left="6596" w:hanging="360"/>
      </w:pPr>
      <w:rPr>
        <w:rFonts w:hint="default"/>
      </w:rPr>
    </w:lvl>
    <w:lvl w:ilvl="8" w:tplc="1406A154">
      <w:numFmt w:val="bullet"/>
      <w:lvlText w:val="•"/>
      <w:lvlJc w:val="left"/>
      <w:pPr>
        <w:ind w:left="7473" w:hanging="360"/>
      </w:pPr>
      <w:rPr>
        <w:rFonts w:hint="default"/>
      </w:rPr>
    </w:lvl>
  </w:abstractNum>
  <w:abstractNum w:abstractNumId="10" w15:restartNumberingAfterBreak="0">
    <w:nsid w:val="164748B2"/>
    <w:multiLevelType w:val="hybridMultilevel"/>
    <w:tmpl w:val="B890F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B92D36"/>
    <w:multiLevelType w:val="hybridMultilevel"/>
    <w:tmpl w:val="5F86F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245BA"/>
    <w:multiLevelType w:val="hybridMultilevel"/>
    <w:tmpl w:val="4A70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E41D1"/>
    <w:multiLevelType w:val="hybridMultilevel"/>
    <w:tmpl w:val="782A4024"/>
    <w:lvl w:ilvl="0" w:tplc="08090001">
      <w:start w:val="1"/>
      <w:numFmt w:val="bullet"/>
      <w:lvlText w:val=""/>
      <w:lvlJc w:val="left"/>
      <w:pPr>
        <w:ind w:left="818" w:hanging="358"/>
      </w:pPr>
      <w:rPr>
        <w:rFonts w:ascii="Symbol" w:hAnsi="Symbol" w:hint="default"/>
        <w:w w:val="100"/>
      </w:rPr>
    </w:lvl>
    <w:lvl w:ilvl="1" w:tplc="2BD0580A">
      <w:numFmt w:val="bullet"/>
      <w:lvlText w:val="•"/>
      <w:lvlJc w:val="left"/>
      <w:pPr>
        <w:ind w:left="1698" w:hanging="358"/>
      </w:pPr>
      <w:rPr>
        <w:rFonts w:hint="default"/>
      </w:rPr>
    </w:lvl>
    <w:lvl w:ilvl="2" w:tplc="E2B0077E">
      <w:numFmt w:val="bullet"/>
      <w:lvlText w:val="•"/>
      <w:lvlJc w:val="left"/>
      <w:pPr>
        <w:ind w:left="2577" w:hanging="358"/>
      </w:pPr>
      <w:rPr>
        <w:rFonts w:hint="default"/>
      </w:rPr>
    </w:lvl>
    <w:lvl w:ilvl="3" w:tplc="DA6E5CA4">
      <w:numFmt w:val="bullet"/>
      <w:lvlText w:val="•"/>
      <w:lvlJc w:val="left"/>
      <w:pPr>
        <w:ind w:left="3455" w:hanging="358"/>
      </w:pPr>
      <w:rPr>
        <w:rFonts w:hint="default"/>
      </w:rPr>
    </w:lvl>
    <w:lvl w:ilvl="4" w:tplc="76B46E74">
      <w:numFmt w:val="bullet"/>
      <w:lvlText w:val="•"/>
      <w:lvlJc w:val="left"/>
      <w:pPr>
        <w:ind w:left="4334" w:hanging="358"/>
      </w:pPr>
      <w:rPr>
        <w:rFonts w:hint="default"/>
      </w:rPr>
    </w:lvl>
    <w:lvl w:ilvl="5" w:tplc="D8DAB7C6">
      <w:numFmt w:val="bullet"/>
      <w:lvlText w:val="•"/>
      <w:lvlJc w:val="left"/>
      <w:pPr>
        <w:ind w:left="5213" w:hanging="358"/>
      </w:pPr>
      <w:rPr>
        <w:rFonts w:hint="default"/>
      </w:rPr>
    </w:lvl>
    <w:lvl w:ilvl="6" w:tplc="A8622D7C">
      <w:numFmt w:val="bullet"/>
      <w:lvlText w:val="•"/>
      <w:lvlJc w:val="left"/>
      <w:pPr>
        <w:ind w:left="6091" w:hanging="358"/>
      </w:pPr>
      <w:rPr>
        <w:rFonts w:hint="default"/>
      </w:rPr>
    </w:lvl>
    <w:lvl w:ilvl="7" w:tplc="46EAFC72">
      <w:numFmt w:val="bullet"/>
      <w:lvlText w:val="•"/>
      <w:lvlJc w:val="left"/>
      <w:pPr>
        <w:ind w:left="6970" w:hanging="358"/>
      </w:pPr>
      <w:rPr>
        <w:rFonts w:hint="default"/>
      </w:rPr>
    </w:lvl>
    <w:lvl w:ilvl="8" w:tplc="50A40F5E">
      <w:numFmt w:val="bullet"/>
      <w:lvlText w:val="•"/>
      <w:lvlJc w:val="left"/>
      <w:pPr>
        <w:ind w:left="7849" w:hanging="358"/>
      </w:pPr>
      <w:rPr>
        <w:rFonts w:hint="default"/>
      </w:rPr>
    </w:lvl>
  </w:abstractNum>
  <w:abstractNum w:abstractNumId="14" w15:restartNumberingAfterBreak="0">
    <w:nsid w:val="2894763A"/>
    <w:multiLevelType w:val="hybridMultilevel"/>
    <w:tmpl w:val="B4DE44F0"/>
    <w:lvl w:ilvl="0" w:tplc="08090001">
      <w:start w:val="1"/>
      <w:numFmt w:val="bullet"/>
      <w:lvlText w:val=""/>
      <w:lvlJc w:val="left"/>
      <w:pPr>
        <w:ind w:left="818" w:hanging="358"/>
      </w:pPr>
      <w:rPr>
        <w:rFonts w:ascii="Symbol" w:hAnsi="Symbol" w:hint="default"/>
        <w:w w:val="100"/>
      </w:rPr>
    </w:lvl>
    <w:lvl w:ilvl="1" w:tplc="2BD0580A">
      <w:numFmt w:val="bullet"/>
      <w:lvlText w:val="•"/>
      <w:lvlJc w:val="left"/>
      <w:pPr>
        <w:ind w:left="1698" w:hanging="358"/>
      </w:pPr>
      <w:rPr>
        <w:rFonts w:hint="default"/>
      </w:rPr>
    </w:lvl>
    <w:lvl w:ilvl="2" w:tplc="E2B0077E">
      <w:numFmt w:val="bullet"/>
      <w:lvlText w:val="•"/>
      <w:lvlJc w:val="left"/>
      <w:pPr>
        <w:ind w:left="2577" w:hanging="358"/>
      </w:pPr>
      <w:rPr>
        <w:rFonts w:hint="default"/>
      </w:rPr>
    </w:lvl>
    <w:lvl w:ilvl="3" w:tplc="DA6E5CA4">
      <w:numFmt w:val="bullet"/>
      <w:lvlText w:val="•"/>
      <w:lvlJc w:val="left"/>
      <w:pPr>
        <w:ind w:left="3455" w:hanging="358"/>
      </w:pPr>
      <w:rPr>
        <w:rFonts w:hint="default"/>
      </w:rPr>
    </w:lvl>
    <w:lvl w:ilvl="4" w:tplc="76B46E74">
      <w:numFmt w:val="bullet"/>
      <w:lvlText w:val="•"/>
      <w:lvlJc w:val="left"/>
      <w:pPr>
        <w:ind w:left="4334" w:hanging="358"/>
      </w:pPr>
      <w:rPr>
        <w:rFonts w:hint="default"/>
      </w:rPr>
    </w:lvl>
    <w:lvl w:ilvl="5" w:tplc="D8DAB7C6">
      <w:numFmt w:val="bullet"/>
      <w:lvlText w:val="•"/>
      <w:lvlJc w:val="left"/>
      <w:pPr>
        <w:ind w:left="5213" w:hanging="358"/>
      </w:pPr>
      <w:rPr>
        <w:rFonts w:hint="default"/>
      </w:rPr>
    </w:lvl>
    <w:lvl w:ilvl="6" w:tplc="A8622D7C">
      <w:numFmt w:val="bullet"/>
      <w:lvlText w:val="•"/>
      <w:lvlJc w:val="left"/>
      <w:pPr>
        <w:ind w:left="6091" w:hanging="358"/>
      </w:pPr>
      <w:rPr>
        <w:rFonts w:hint="default"/>
      </w:rPr>
    </w:lvl>
    <w:lvl w:ilvl="7" w:tplc="46EAFC72">
      <w:numFmt w:val="bullet"/>
      <w:lvlText w:val="•"/>
      <w:lvlJc w:val="left"/>
      <w:pPr>
        <w:ind w:left="6970" w:hanging="358"/>
      </w:pPr>
      <w:rPr>
        <w:rFonts w:hint="default"/>
      </w:rPr>
    </w:lvl>
    <w:lvl w:ilvl="8" w:tplc="50A40F5E">
      <w:numFmt w:val="bullet"/>
      <w:lvlText w:val="•"/>
      <w:lvlJc w:val="left"/>
      <w:pPr>
        <w:ind w:left="7849" w:hanging="358"/>
      </w:pPr>
      <w:rPr>
        <w:rFonts w:hint="default"/>
      </w:rPr>
    </w:lvl>
  </w:abstractNum>
  <w:abstractNum w:abstractNumId="15" w15:restartNumberingAfterBreak="0">
    <w:nsid w:val="2AB10CF2"/>
    <w:multiLevelType w:val="hybridMultilevel"/>
    <w:tmpl w:val="86A85EDE"/>
    <w:lvl w:ilvl="0" w:tplc="DF2298E0">
      <w:start w:val="1"/>
      <w:numFmt w:val="lowerLetter"/>
      <w:lvlText w:val="%1)"/>
      <w:lvlJc w:val="left"/>
      <w:pPr>
        <w:ind w:left="460" w:hanging="360"/>
      </w:pPr>
      <w:rPr>
        <w:rFonts w:ascii="Arial" w:eastAsia="Calibri" w:hAnsi="Arial" w:cs="Arial" w:hint="default"/>
        <w:spacing w:val="-4"/>
        <w:w w:val="100"/>
        <w:sz w:val="24"/>
        <w:szCs w:val="24"/>
      </w:rPr>
    </w:lvl>
    <w:lvl w:ilvl="1" w:tplc="C45A5DD2">
      <w:numFmt w:val="bullet"/>
      <w:lvlText w:val="•"/>
      <w:lvlJc w:val="left"/>
      <w:pPr>
        <w:ind w:left="1334" w:hanging="360"/>
      </w:pPr>
      <w:rPr>
        <w:rFonts w:hint="default"/>
      </w:rPr>
    </w:lvl>
    <w:lvl w:ilvl="2" w:tplc="C73E5402">
      <w:numFmt w:val="bullet"/>
      <w:lvlText w:val="•"/>
      <w:lvlJc w:val="left"/>
      <w:pPr>
        <w:ind w:left="2209" w:hanging="360"/>
      </w:pPr>
      <w:rPr>
        <w:rFonts w:hint="default"/>
      </w:rPr>
    </w:lvl>
    <w:lvl w:ilvl="3" w:tplc="6862F7F6">
      <w:numFmt w:val="bullet"/>
      <w:lvlText w:val="•"/>
      <w:lvlJc w:val="left"/>
      <w:pPr>
        <w:ind w:left="3083" w:hanging="360"/>
      </w:pPr>
      <w:rPr>
        <w:rFonts w:hint="default"/>
      </w:rPr>
    </w:lvl>
    <w:lvl w:ilvl="4" w:tplc="3342DB62">
      <w:numFmt w:val="bullet"/>
      <w:lvlText w:val="•"/>
      <w:lvlJc w:val="left"/>
      <w:pPr>
        <w:ind w:left="3958" w:hanging="360"/>
      </w:pPr>
      <w:rPr>
        <w:rFonts w:hint="default"/>
      </w:rPr>
    </w:lvl>
    <w:lvl w:ilvl="5" w:tplc="B6C42830">
      <w:numFmt w:val="bullet"/>
      <w:lvlText w:val="•"/>
      <w:lvlJc w:val="left"/>
      <w:pPr>
        <w:ind w:left="4833" w:hanging="360"/>
      </w:pPr>
      <w:rPr>
        <w:rFonts w:hint="default"/>
      </w:rPr>
    </w:lvl>
    <w:lvl w:ilvl="6" w:tplc="435CABC6">
      <w:numFmt w:val="bullet"/>
      <w:lvlText w:val="•"/>
      <w:lvlJc w:val="left"/>
      <w:pPr>
        <w:ind w:left="5707" w:hanging="360"/>
      </w:pPr>
      <w:rPr>
        <w:rFonts w:hint="default"/>
      </w:rPr>
    </w:lvl>
    <w:lvl w:ilvl="7" w:tplc="56AC5762">
      <w:numFmt w:val="bullet"/>
      <w:lvlText w:val="•"/>
      <w:lvlJc w:val="left"/>
      <w:pPr>
        <w:ind w:left="6582" w:hanging="360"/>
      </w:pPr>
      <w:rPr>
        <w:rFonts w:hint="default"/>
      </w:rPr>
    </w:lvl>
    <w:lvl w:ilvl="8" w:tplc="CBD425D4">
      <w:numFmt w:val="bullet"/>
      <w:lvlText w:val="•"/>
      <w:lvlJc w:val="left"/>
      <w:pPr>
        <w:ind w:left="7457" w:hanging="360"/>
      </w:pPr>
      <w:rPr>
        <w:rFonts w:hint="default"/>
      </w:rPr>
    </w:lvl>
  </w:abstractNum>
  <w:abstractNum w:abstractNumId="16" w15:restartNumberingAfterBreak="0">
    <w:nsid w:val="30503BC4"/>
    <w:multiLevelType w:val="hybridMultilevel"/>
    <w:tmpl w:val="17628218"/>
    <w:lvl w:ilvl="0" w:tplc="08090001">
      <w:start w:val="1"/>
      <w:numFmt w:val="bullet"/>
      <w:lvlText w:val=""/>
      <w:lvlJc w:val="left"/>
      <w:pPr>
        <w:ind w:left="458" w:hanging="358"/>
      </w:pPr>
      <w:rPr>
        <w:rFonts w:ascii="Symbol" w:hAnsi="Symbol" w:hint="default"/>
        <w:w w:val="100"/>
      </w:rPr>
    </w:lvl>
    <w:lvl w:ilvl="1" w:tplc="FC70DF16">
      <w:numFmt w:val="bullet"/>
      <w:lvlText w:val=""/>
      <w:lvlJc w:val="left"/>
      <w:pPr>
        <w:ind w:left="820" w:hanging="360"/>
      </w:pPr>
      <w:rPr>
        <w:rFonts w:ascii="Symbol" w:eastAsia="Symbol" w:hAnsi="Symbol" w:cs="Symbol" w:hint="default"/>
        <w:w w:val="100"/>
        <w:sz w:val="24"/>
        <w:szCs w:val="24"/>
      </w:rPr>
    </w:lvl>
    <w:lvl w:ilvl="2" w:tplc="F272AB88">
      <w:numFmt w:val="bullet"/>
      <w:lvlText w:val="•"/>
      <w:lvlJc w:val="left"/>
      <w:pPr>
        <w:ind w:left="1749" w:hanging="360"/>
      </w:pPr>
      <w:rPr>
        <w:rFonts w:hint="default"/>
      </w:rPr>
    </w:lvl>
    <w:lvl w:ilvl="3" w:tplc="12B61204">
      <w:numFmt w:val="bullet"/>
      <w:lvlText w:val="•"/>
      <w:lvlJc w:val="left"/>
      <w:pPr>
        <w:ind w:left="2679" w:hanging="360"/>
      </w:pPr>
      <w:rPr>
        <w:rFonts w:hint="default"/>
      </w:rPr>
    </w:lvl>
    <w:lvl w:ilvl="4" w:tplc="651E9D9A">
      <w:numFmt w:val="bullet"/>
      <w:lvlText w:val="•"/>
      <w:lvlJc w:val="left"/>
      <w:pPr>
        <w:ind w:left="3608" w:hanging="360"/>
      </w:pPr>
      <w:rPr>
        <w:rFonts w:hint="default"/>
      </w:rPr>
    </w:lvl>
    <w:lvl w:ilvl="5" w:tplc="8410DAD2">
      <w:numFmt w:val="bullet"/>
      <w:lvlText w:val="•"/>
      <w:lvlJc w:val="left"/>
      <w:pPr>
        <w:ind w:left="4538" w:hanging="360"/>
      </w:pPr>
      <w:rPr>
        <w:rFonts w:hint="default"/>
      </w:rPr>
    </w:lvl>
    <w:lvl w:ilvl="6" w:tplc="5600D3EA">
      <w:numFmt w:val="bullet"/>
      <w:lvlText w:val="•"/>
      <w:lvlJc w:val="left"/>
      <w:pPr>
        <w:ind w:left="5468" w:hanging="360"/>
      </w:pPr>
      <w:rPr>
        <w:rFonts w:hint="default"/>
      </w:rPr>
    </w:lvl>
    <w:lvl w:ilvl="7" w:tplc="66E0253A">
      <w:numFmt w:val="bullet"/>
      <w:lvlText w:val="•"/>
      <w:lvlJc w:val="left"/>
      <w:pPr>
        <w:ind w:left="6397" w:hanging="360"/>
      </w:pPr>
      <w:rPr>
        <w:rFonts w:hint="default"/>
      </w:rPr>
    </w:lvl>
    <w:lvl w:ilvl="8" w:tplc="9256641A">
      <w:numFmt w:val="bullet"/>
      <w:lvlText w:val="•"/>
      <w:lvlJc w:val="left"/>
      <w:pPr>
        <w:ind w:left="7327" w:hanging="360"/>
      </w:pPr>
      <w:rPr>
        <w:rFonts w:hint="default"/>
      </w:rPr>
    </w:lvl>
  </w:abstractNum>
  <w:abstractNum w:abstractNumId="17" w15:restartNumberingAfterBreak="0">
    <w:nsid w:val="31F5403A"/>
    <w:multiLevelType w:val="hybridMultilevel"/>
    <w:tmpl w:val="42D41BAC"/>
    <w:lvl w:ilvl="0" w:tplc="08090001">
      <w:start w:val="1"/>
      <w:numFmt w:val="bullet"/>
      <w:lvlText w:val=""/>
      <w:lvlJc w:val="left"/>
      <w:pPr>
        <w:ind w:left="458" w:hanging="358"/>
      </w:pPr>
      <w:rPr>
        <w:rFonts w:ascii="Symbol" w:hAnsi="Symbol" w:hint="default"/>
        <w:w w:val="100"/>
      </w:rPr>
    </w:lvl>
    <w:lvl w:ilvl="1" w:tplc="FC70DF16">
      <w:numFmt w:val="bullet"/>
      <w:lvlText w:val=""/>
      <w:lvlJc w:val="left"/>
      <w:pPr>
        <w:ind w:left="820" w:hanging="360"/>
      </w:pPr>
      <w:rPr>
        <w:rFonts w:ascii="Symbol" w:eastAsia="Symbol" w:hAnsi="Symbol" w:cs="Symbol" w:hint="default"/>
        <w:w w:val="100"/>
        <w:sz w:val="24"/>
        <w:szCs w:val="24"/>
      </w:rPr>
    </w:lvl>
    <w:lvl w:ilvl="2" w:tplc="F272AB88">
      <w:numFmt w:val="bullet"/>
      <w:lvlText w:val="•"/>
      <w:lvlJc w:val="left"/>
      <w:pPr>
        <w:ind w:left="1749" w:hanging="360"/>
      </w:pPr>
      <w:rPr>
        <w:rFonts w:hint="default"/>
      </w:rPr>
    </w:lvl>
    <w:lvl w:ilvl="3" w:tplc="12B61204">
      <w:numFmt w:val="bullet"/>
      <w:lvlText w:val="•"/>
      <w:lvlJc w:val="left"/>
      <w:pPr>
        <w:ind w:left="2679" w:hanging="360"/>
      </w:pPr>
      <w:rPr>
        <w:rFonts w:hint="default"/>
      </w:rPr>
    </w:lvl>
    <w:lvl w:ilvl="4" w:tplc="651E9D9A">
      <w:numFmt w:val="bullet"/>
      <w:lvlText w:val="•"/>
      <w:lvlJc w:val="left"/>
      <w:pPr>
        <w:ind w:left="3608" w:hanging="360"/>
      </w:pPr>
      <w:rPr>
        <w:rFonts w:hint="default"/>
      </w:rPr>
    </w:lvl>
    <w:lvl w:ilvl="5" w:tplc="8410DAD2">
      <w:numFmt w:val="bullet"/>
      <w:lvlText w:val="•"/>
      <w:lvlJc w:val="left"/>
      <w:pPr>
        <w:ind w:left="4538" w:hanging="360"/>
      </w:pPr>
      <w:rPr>
        <w:rFonts w:hint="default"/>
      </w:rPr>
    </w:lvl>
    <w:lvl w:ilvl="6" w:tplc="5600D3EA">
      <w:numFmt w:val="bullet"/>
      <w:lvlText w:val="•"/>
      <w:lvlJc w:val="left"/>
      <w:pPr>
        <w:ind w:left="5468" w:hanging="360"/>
      </w:pPr>
      <w:rPr>
        <w:rFonts w:hint="default"/>
      </w:rPr>
    </w:lvl>
    <w:lvl w:ilvl="7" w:tplc="66E0253A">
      <w:numFmt w:val="bullet"/>
      <w:lvlText w:val="•"/>
      <w:lvlJc w:val="left"/>
      <w:pPr>
        <w:ind w:left="6397" w:hanging="360"/>
      </w:pPr>
      <w:rPr>
        <w:rFonts w:hint="default"/>
      </w:rPr>
    </w:lvl>
    <w:lvl w:ilvl="8" w:tplc="9256641A">
      <w:numFmt w:val="bullet"/>
      <w:lvlText w:val="•"/>
      <w:lvlJc w:val="left"/>
      <w:pPr>
        <w:ind w:left="7327" w:hanging="360"/>
      </w:pPr>
      <w:rPr>
        <w:rFonts w:hint="default"/>
      </w:rPr>
    </w:lvl>
  </w:abstractNum>
  <w:abstractNum w:abstractNumId="18" w15:restartNumberingAfterBreak="0">
    <w:nsid w:val="32231948"/>
    <w:multiLevelType w:val="hybridMultilevel"/>
    <w:tmpl w:val="4A5ABCDE"/>
    <w:lvl w:ilvl="0" w:tplc="08090001">
      <w:start w:val="1"/>
      <w:numFmt w:val="bullet"/>
      <w:lvlText w:val=""/>
      <w:lvlJc w:val="left"/>
      <w:pPr>
        <w:ind w:left="458" w:hanging="358"/>
      </w:pPr>
      <w:rPr>
        <w:rFonts w:ascii="Symbol" w:hAnsi="Symbol" w:hint="default"/>
        <w:w w:val="100"/>
      </w:rPr>
    </w:lvl>
    <w:lvl w:ilvl="1" w:tplc="FC70DF16">
      <w:numFmt w:val="bullet"/>
      <w:lvlText w:val=""/>
      <w:lvlJc w:val="left"/>
      <w:pPr>
        <w:ind w:left="820" w:hanging="360"/>
      </w:pPr>
      <w:rPr>
        <w:rFonts w:ascii="Symbol" w:eastAsia="Symbol" w:hAnsi="Symbol" w:cs="Symbol" w:hint="default"/>
        <w:w w:val="100"/>
        <w:sz w:val="24"/>
        <w:szCs w:val="24"/>
      </w:rPr>
    </w:lvl>
    <w:lvl w:ilvl="2" w:tplc="F272AB88">
      <w:numFmt w:val="bullet"/>
      <w:lvlText w:val="•"/>
      <w:lvlJc w:val="left"/>
      <w:pPr>
        <w:ind w:left="1749" w:hanging="360"/>
      </w:pPr>
      <w:rPr>
        <w:rFonts w:hint="default"/>
      </w:rPr>
    </w:lvl>
    <w:lvl w:ilvl="3" w:tplc="12B61204">
      <w:numFmt w:val="bullet"/>
      <w:lvlText w:val="•"/>
      <w:lvlJc w:val="left"/>
      <w:pPr>
        <w:ind w:left="2679" w:hanging="360"/>
      </w:pPr>
      <w:rPr>
        <w:rFonts w:hint="default"/>
      </w:rPr>
    </w:lvl>
    <w:lvl w:ilvl="4" w:tplc="651E9D9A">
      <w:numFmt w:val="bullet"/>
      <w:lvlText w:val="•"/>
      <w:lvlJc w:val="left"/>
      <w:pPr>
        <w:ind w:left="3608" w:hanging="360"/>
      </w:pPr>
      <w:rPr>
        <w:rFonts w:hint="default"/>
      </w:rPr>
    </w:lvl>
    <w:lvl w:ilvl="5" w:tplc="8410DAD2">
      <w:numFmt w:val="bullet"/>
      <w:lvlText w:val="•"/>
      <w:lvlJc w:val="left"/>
      <w:pPr>
        <w:ind w:left="4538" w:hanging="360"/>
      </w:pPr>
      <w:rPr>
        <w:rFonts w:hint="default"/>
      </w:rPr>
    </w:lvl>
    <w:lvl w:ilvl="6" w:tplc="5600D3EA">
      <w:numFmt w:val="bullet"/>
      <w:lvlText w:val="•"/>
      <w:lvlJc w:val="left"/>
      <w:pPr>
        <w:ind w:left="5468" w:hanging="360"/>
      </w:pPr>
      <w:rPr>
        <w:rFonts w:hint="default"/>
      </w:rPr>
    </w:lvl>
    <w:lvl w:ilvl="7" w:tplc="66E0253A">
      <w:numFmt w:val="bullet"/>
      <w:lvlText w:val="•"/>
      <w:lvlJc w:val="left"/>
      <w:pPr>
        <w:ind w:left="6397" w:hanging="360"/>
      </w:pPr>
      <w:rPr>
        <w:rFonts w:hint="default"/>
      </w:rPr>
    </w:lvl>
    <w:lvl w:ilvl="8" w:tplc="9256641A">
      <w:numFmt w:val="bullet"/>
      <w:lvlText w:val="•"/>
      <w:lvlJc w:val="left"/>
      <w:pPr>
        <w:ind w:left="7327" w:hanging="360"/>
      </w:pPr>
      <w:rPr>
        <w:rFonts w:hint="default"/>
      </w:rPr>
    </w:lvl>
  </w:abstractNum>
  <w:abstractNum w:abstractNumId="19" w15:restartNumberingAfterBreak="0">
    <w:nsid w:val="34BE2281"/>
    <w:multiLevelType w:val="hybridMultilevel"/>
    <w:tmpl w:val="4C12BBA8"/>
    <w:lvl w:ilvl="0" w:tplc="CAFA8D4A">
      <w:numFmt w:val="bullet"/>
      <w:lvlText w:val=""/>
      <w:lvlJc w:val="left"/>
      <w:pPr>
        <w:ind w:left="458" w:hanging="358"/>
      </w:pPr>
      <w:rPr>
        <w:rFonts w:hint="default"/>
        <w:w w:val="100"/>
      </w:rPr>
    </w:lvl>
    <w:lvl w:ilvl="1" w:tplc="FC70DF16">
      <w:numFmt w:val="bullet"/>
      <w:lvlText w:val=""/>
      <w:lvlJc w:val="left"/>
      <w:pPr>
        <w:ind w:left="820" w:hanging="360"/>
      </w:pPr>
      <w:rPr>
        <w:rFonts w:ascii="Symbol" w:eastAsia="Symbol" w:hAnsi="Symbol" w:cs="Symbol" w:hint="default"/>
        <w:w w:val="100"/>
        <w:sz w:val="24"/>
        <w:szCs w:val="24"/>
      </w:rPr>
    </w:lvl>
    <w:lvl w:ilvl="2" w:tplc="F272AB88">
      <w:numFmt w:val="bullet"/>
      <w:lvlText w:val="•"/>
      <w:lvlJc w:val="left"/>
      <w:pPr>
        <w:ind w:left="1749" w:hanging="360"/>
      </w:pPr>
      <w:rPr>
        <w:rFonts w:hint="default"/>
      </w:rPr>
    </w:lvl>
    <w:lvl w:ilvl="3" w:tplc="12B61204">
      <w:numFmt w:val="bullet"/>
      <w:lvlText w:val="•"/>
      <w:lvlJc w:val="left"/>
      <w:pPr>
        <w:ind w:left="2679" w:hanging="360"/>
      </w:pPr>
      <w:rPr>
        <w:rFonts w:hint="default"/>
      </w:rPr>
    </w:lvl>
    <w:lvl w:ilvl="4" w:tplc="651E9D9A">
      <w:numFmt w:val="bullet"/>
      <w:lvlText w:val="•"/>
      <w:lvlJc w:val="left"/>
      <w:pPr>
        <w:ind w:left="3608" w:hanging="360"/>
      </w:pPr>
      <w:rPr>
        <w:rFonts w:hint="default"/>
      </w:rPr>
    </w:lvl>
    <w:lvl w:ilvl="5" w:tplc="8410DAD2">
      <w:numFmt w:val="bullet"/>
      <w:lvlText w:val="•"/>
      <w:lvlJc w:val="left"/>
      <w:pPr>
        <w:ind w:left="4538" w:hanging="360"/>
      </w:pPr>
      <w:rPr>
        <w:rFonts w:hint="default"/>
      </w:rPr>
    </w:lvl>
    <w:lvl w:ilvl="6" w:tplc="5600D3EA">
      <w:numFmt w:val="bullet"/>
      <w:lvlText w:val="•"/>
      <w:lvlJc w:val="left"/>
      <w:pPr>
        <w:ind w:left="5468" w:hanging="360"/>
      </w:pPr>
      <w:rPr>
        <w:rFonts w:hint="default"/>
      </w:rPr>
    </w:lvl>
    <w:lvl w:ilvl="7" w:tplc="66E0253A">
      <w:numFmt w:val="bullet"/>
      <w:lvlText w:val="•"/>
      <w:lvlJc w:val="left"/>
      <w:pPr>
        <w:ind w:left="6397" w:hanging="360"/>
      </w:pPr>
      <w:rPr>
        <w:rFonts w:hint="default"/>
      </w:rPr>
    </w:lvl>
    <w:lvl w:ilvl="8" w:tplc="9256641A">
      <w:numFmt w:val="bullet"/>
      <w:lvlText w:val="•"/>
      <w:lvlJc w:val="left"/>
      <w:pPr>
        <w:ind w:left="7327" w:hanging="360"/>
      </w:pPr>
      <w:rPr>
        <w:rFonts w:hint="default"/>
      </w:rPr>
    </w:lvl>
  </w:abstractNum>
  <w:abstractNum w:abstractNumId="20" w15:restartNumberingAfterBreak="0">
    <w:nsid w:val="35B06632"/>
    <w:multiLevelType w:val="multilevel"/>
    <w:tmpl w:val="C24C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DF65EA"/>
    <w:multiLevelType w:val="hybridMultilevel"/>
    <w:tmpl w:val="16A4D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435662"/>
    <w:multiLevelType w:val="hybridMultilevel"/>
    <w:tmpl w:val="51907778"/>
    <w:lvl w:ilvl="0" w:tplc="08090001">
      <w:start w:val="1"/>
      <w:numFmt w:val="bullet"/>
      <w:lvlText w:val=""/>
      <w:lvlJc w:val="left"/>
      <w:pPr>
        <w:ind w:left="458" w:hanging="358"/>
      </w:pPr>
      <w:rPr>
        <w:rFonts w:ascii="Symbol" w:hAnsi="Symbol" w:hint="default"/>
        <w:w w:val="100"/>
      </w:rPr>
    </w:lvl>
    <w:lvl w:ilvl="1" w:tplc="FC70DF16">
      <w:numFmt w:val="bullet"/>
      <w:lvlText w:val=""/>
      <w:lvlJc w:val="left"/>
      <w:pPr>
        <w:ind w:left="820" w:hanging="360"/>
      </w:pPr>
      <w:rPr>
        <w:rFonts w:ascii="Symbol" w:eastAsia="Symbol" w:hAnsi="Symbol" w:cs="Symbol" w:hint="default"/>
        <w:w w:val="100"/>
        <w:sz w:val="24"/>
        <w:szCs w:val="24"/>
      </w:rPr>
    </w:lvl>
    <w:lvl w:ilvl="2" w:tplc="F272AB88">
      <w:numFmt w:val="bullet"/>
      <w:lvlText w:val="•"/>
      <w:lvlJc w:val="left"/>
      <w:pPr>
        <w:ind w:left="1749" w:hanging="360"/>
      </w:pPr>
      <w:rPr>
        <w:rFonts w:hint="default"/>
      </w:rPr>
    </w:lvl>
    <w:lvl w:ilvl="3" w:tplc="12B61204">
      <w:numFmt w:val="bullet"/>
      <w:lvlText w:val="•"/>
      <w:lvlJc w:val="left"/>
      <w:pPr>
        <w:ind w:left="2679" w:hanging="360"/>
      </w:pPr>
      <w:rPr>
        <w:rFonts w:hint="default"/>
      </w:rPr>
    </w:lvl>
    <w:lvl w:ilvl="4" w:tplc="651E9D9A">
      <w:numFmt w:val="bullet"/>
      <w:lvlText w:val="•"/>
      <w:lvlJc w:val="left"/>
      <w:pPr>
        <w:ind w:left="3608" w:hanging="360"/>
      </w:pPr>
      <w:rPr>
        <w:rFonts w:hint="default"/>
      </w:rPr>
    </w:lvl>
    <w:lvl w:ilvl="5" w:tplc="8410DAD2">
      <w:numFmt w:val="bullet"/>
      <w:lvlText w:val="•"/>
      <w:lvlJc w:val="left"/>
      <w:pPr>
        <w:ind w:left="4538" w:hanging="360"/>
      </w:pPr>
      <w:rPr>
        <w:rFonts w:hint="default"/>
      </w:rPr>
    </w:lvl>
    <w:lvl w:ilvl="6" w:tplc="5600D3EA">
      <w:numFmt w:val="bullet"/>
      <w:lvlText w:val="•"/>
      <w:lvlJc w:val="left"/>
      <w:pPr>
        <w:ind w:left="5468" w:hanging="360"/>
      </w:pPr>
      <w:rPr>
        <w:rFonts w:hint="default"/>
      </w:rPr>
    </w:lvl>
    <w:lvl w:ilvl="7" w:tplc="66E0253A">
      <w:numFmt w:val="bullet"/>
      <w:lvlText w:val="•"/>
      <w:lvlJc w:val="left"/>
      <w:pPr>
        <w:ind w:left="6397" w:hanging="360"/>
      </w:pPr>
      <w:rPr>
        <w:rFonts w:hint="default"/>
      </w:rPr>
    </w:lvl>
    <w:lvl w:ilvl="8" w:tplc="9256641A">
      <w:numFmt w:val="bullet"/>
      <w:lvlText w:val="•"/>
      <w:lvlJc w:val="left"/>
      <w:pPr>
        <w:ind w:left="7327" w:hanging="360"/>
      </w:pPr>
      <w:rPr>
        <w:rFonts w:hint="default"/>
      </w:rPr>
    </w:lvl>
  </w:abstractNum>
  <w:abstractNum w:abstractNumId="23" w15:restartNumberingAfterBreak="0">
    <w:nsid w:val="376E3402"/>
    <w:multiLevelType w:val="hybridMultilevel"/>
    <w:tmpl w:val="B7A82EF2"/>
    <w:lvl w:ilvl="0" w:tplc="6DC8036E">
      <w:start w:val="1"/>
      <w:numFmt w:val="lowerLetter"/>
      <w:lvlText w:val="%1)"/>
      <w:lvlJc w:val="left"/>
      <w:pPr>
        <w:ind w:left="318" w:hanging="242"/>
      </w:pPr>
      <w:rPr>
        <w:rFonts w:ascii="Calibri" w:eastAsia="Calibri" w:hAnsi="Calibri" w:cs="Calibri" w:hint="default"/>
        <w:w w:val="100"/>
        <w:sz w:val="24"/>
        <w:szCs w:val="24"/>
      </w:rPr>
    </w:lvl>
    <w:lvl w:ilvl="1" w:tplc="E9C60B58">
      <w:numFmt w:val="bullet"/>
      <w:lvlText w:val="•"/>
      <w:lvlJc w:val="left"/>
      <w:pPr>
        <w:ind w:left="1208" w:hanging="242"/>
      </w:pPr>
      <w:rPr>
        <w:rFonts w:hint="default"/>
      </w:rPr>
    </w:lvl>
    <w:lvl w:ilvl="2" w:tplc="8CE2449E">
      <w:numFmt w:val="bullet"/>
      <w:lvlText w:val="•"/>
      <w:lvlJc w:val="left"/>
      <w:pPr>
        <w:ind w:left="2097" w:hanging="242"/>
      </w:pPr>
      <w:rPr>
        <w:rFonts w:hint="default"/>
      </w:rPr>
    </w:lvl>
    <w:lvl w:ilvl="3" w:tplc="E76A54FA">
      <w:numFmt w:val="bullet"/>
      <w:lvlText w:val="•"/>
      <w:lvlJc w:val="left"/>
      <w:pPr>
        <w:ind w:left="2985" w:hanging="242"/>
      </w:pPr>
      <w:rPr>
        <w:rFonts w:hint="default"/>
      </w:rPr>
    </w:lvl>
    <w:lvl w:ilvl="4" w:tplc="96AA9DB2">
      <w:numFmt w:val="bullet"/>
      <w:lvlText w:val="•"/>
      <w:lvlJc w:val="left"/>
      <w:pPr>
        <w:ind w:left="3874" w:hanging="242"/>
      </w:pPr>
      <w:rPr>
        <w:rFonts w:hint="default"/>
      </w:rPr>
    </w:lvl>
    <w:lvl w:ilvl="5" w:tplc="356A7CC0">
      <w:numFmt w:val="bullet"/>
      <w:lvlText w:val="•"/>
      <w:lvlJc w:val="left"/>
      <w:pPr>
        <w:ind w:left="4763" w:hanging="242"/>
      </w:pPr>
      <w:rPr>
        <w:rFonts w:hint="default"/>
      </w:rPr>
    </w:lvl>
    <w:lvl w:ilvl="6" w:tplc="5D587EAC">
      <w:numFmt w:val="bullet"/>
      <w:lvlText w:val="•"/>
      <w:lvlJc w:val="left"/>
      <w:pPr>
        <w:ind w:left="5651" w:hanging="242"/>
      </w:pPr>
      <w:rPr>
        <w:rFonts w:hint="default"/>
      </w:rPr>
    </w:lvl>
    <w:lvl w:ilvl="7" w:tplc="22E4005E">
      <w:numFmt w:val="bullet"/>
      <w:lvlText w:val="•"/>
      <w:lvlJc w:val="left"/>
      <w:pPr>
        <w:ind w:left="6540" w:hanging="242"/>
      </w:pPr>
      <w:rPr>
        <w:rFonts w:hint="default"/>
      </w:rPr>
    </w:lvl>
    <w:lvl w:ilvl="8" w:tplc="6F463100">
      <w:numFmt w:val="bullet"/>
      <w:lvlText w:val="•"/>
      <w:lvlJc w:val="left"/>
      <w:pPr>
        <w:ind w:left="7429" w:hanging="242"/>
      </w:pPr>
      <w:rPr>
        <w:rFonts w:hint="default"/>
      </w:rPr>
    </w:lvl>
  </w:abstractNum>
  <w:abstractNum w:abstractNumId="24" w15:restartNumberingAfterBreak="0">
    <w:nsid w:val="4545215F"/>
    <w:multiLevelType w:val="hybridMultilevel"/>
    <w:tmpl w:val="D772B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639A6"/>
    <w:multiLevelType w:val="hybridMultilevel"/>
    <w:tmpl w:val="A0DA508A"/>
    <w:lvl w:ilvl="0" w:tplc="08090001">
      <w:start w:val="1"/>
      <w:numFmt w:val="bullet"/>
      <w:lvlText w:val=""/>
      <w:lvlJc w:val="left"/>
      <w:pPr>
        <w:ind w:left="818" w:hanging="358"/>
      </w:pPr>
      <w:rPr>
        <w:rFonts w:ascii="Symbol" w:hAnsi="Symbol" w:hint="default"/>
        <w:w w:val="100"/>
      </w:rPr>
    </w:lvl>
    <w:lvl w:ilvl="1" w:tplc="2BD0580A">
      <w:numFmt w:val="bullet"/>
      <w:lvlText w:val="•"/>
      <w:lvlJc w:val="left"/>
      <w:pPr>
        <w:ind w:left="1698" w:hanging="358"/>
      </w:pPr>
      <w:rPr>
        <w:rFonts w:hint="default"/>
      </w:rPr>
    </w:lvl>
    <w:lvl w:ilvl="2" w:tplc="E2B0077E">
      <w:numFmt w:val="bullet"/>
      <w:lvlText w:val="•"/>
      <w:lvlJc w:val="left"/>
      <w:pPr>
        <w:ind w:left="2577" w:hanging="358"/>
      </w:pPr>
      <w:rPr>
        <w:rFonts w:hint="default"/>
      </w:rPr>
    </w:lvl>
    <w:lvl w:ilvl="3" w:tplc="DA6E5CA4">
      <w:numFmt w:val="bullet"/>
      <w:lvlText w:val="•"/>
      <w:lvlJc w:val="left"/>
      <w:pPr>
        <w:ind w:left="3455" w:hanging="358"/>
      </w:pPr>
      <w:rPr>
        <w:rFonts w:hint="default"/>
      </w:rPr>
    </w:lvl>
    <w:lvl w:ilvl="4" w:tplc="76B46E74">
      <w:numFmt w:val="bullet"/>
      <w:lvlText w:val="•"/>
      <w:lvlJc w:val="left"/>
      <w:pPr>
        <w:ind w:left="4334" w:hanging="358"/>
      </w:pPr>
      <w:rPr>
        <w:rFonts w:hint="default"/>
      </w:rPr>
    </w:lvl>
    <w:lvl w:ilvl="5" w:tplc="D8DAB7C6">
      <w:numFmt w:val="bullet"/>
      <w:lvlText w:val="•"/>
      <w:lvlJc w:val="left"/>
      <w:pPr>
        <w:ind w:left="5213" w:hanging="358"/>
      </w:pPr>
      <w:rPr>
        <w:rFonts w:hint="default"/>
      </w:rPr>
    </w:lvl>
    <w:lvl w:ilvl="6" w:tplc="A8622D7C">
      <w:numFmt w:val="bullet"/>
      <w:lvlText w:val="•"/>
      <w:lvlJc w:val="left"/>
      <w:pPr>
        <w:ind w:left="6091" w:hanging="358"/>
      </w:pPr>
      <w:rPr>
        <w:rFonts w:hint="default"/>
      </w:rPr>
    </w:lvl>
    <w:lvl w:ilvl="7" w:tplc="46EAFC72">
      <w:numFmt w:val="bullet"/>
      <w:lvlText w:val="•"/>
      <w:lvlJc w:val="left"/>
      <w:pPr>
        <w:ind w:left="6970" w:hanging="358"/>
      </w:pPr>
      <w:rPr>
        <w:rFonts w:hint="default"/>
      </w:rPr>
    </w:lvl>
    <w:lvl w:ilvl="8" w:tplc="50A40F5E">
      <w:numFmt w:val="bullet"/>
      <w:lvlText w:val="•"/>
      <w:lvlJc w:val="left"/>
      <w:pPr>
        <w:ind w:left="7849" w:hanging="358"/>
      </w:pPr>
      <w:rPr>
        <w:rFonts w:hint="default"/>
      </w:rPr>
    </w:lvl>
  </w:abstractNum>
  <w:abstractNum w:abstractNumId="26" w15:restartNumberingAfterBreak="0">
    <w:nsid w:val="46D6553F"/>
    <w:multiLevelType w:val="hybridMultilevel"/>
    <w:tmpl w:val="2CE6B918"/>
    <w:lvl w:ilvl="0" w:tplc="4FA496CC">
      <w:start w:val="1"/>
      <w:numFmt w:val="lowerLetter"/>
      <w:lvlText w:val="%1)"/>
      <w:lvlJc w:val="left"/>
      <w:pPr>
        <w:ind w:left="460" w:hanging="360"/>
      </w:pPr>
      <w:rPr>
        <w:rFonts w:ascii="Calibri" w:eastAsia="Calibri" w:hAnsi="Calibri" w:cs="Calibri" w:hint="default"/>
        <w:spacing w:val="-4"/>
        <w:w w:val="100"/>
        <w:sz w:val="24"/>
        <w:szCs w:val="24"/>
      </w:rPr>
    </w:lvl>
    <w:lvl w:ilvl="1" w:tplc="88A0DAB0">
      <w:numFmt w:val="bullet"/>
      <w:lvlText w:val=""/>
      <w:lvlJc w:val="left"/>
      <w:pPr>
        <w:ind w:left="100" w:hanging="356"/>
      </w:pPr>
      <w:rPr>
        <w:rFonts w:ascii="Symbol" w:eastAsia="Symbol" w:hAnsi="Symbol" w:cs="Symbol" w:hint="default"/>
        <w:w w:val="100"/>
        <w:sz w:val="24"/>
        <w:szCs w:val="24"/>
      </w:rPr>
    </w:lvl>
    <w:lvl w:ilvl="2" w:tplc="52A04358">
      <w:numFmt w:val="bullet"/>
      <w:lvlText w:val="•"/>
      <w:lvlJc w:val="left"/>
      <w:pPr>
        <w:ind w:left="1409" w:hanging="356"/>
      </w:pPr>
      <w:rPr>
        <w:rFonts w:hint="default"/>
      </w:rPr>
    </w:lvl>
    <w:lvl w:ilvl="3" w:tplc="EFE610D2">
      <w:numFmt w:val="bullet"/>
      <w:lvlText w:val="•"/>
      <w:lvlJc w:val="left"/>
      <w:pPr>
        <w:ind w:left="2359" w:hanging="356"/>
      </w:pPr>
      <w:rPr>
        <w:rFonts w:hint="default"/>
      </w:rPr>
    </w:lvl>
    <w:lvl w:ilvl="4" w:tplc="B1BACF5A">
      <w:numFmt w:val="bullet"/>
      <w:lvlText w:val="•"/>
      <w:lvlJc w:val="left"/>
      <w:pPr>
        <w:ind w:left="3308" w:hanging="356"/>
      </w:pPr>
      <w:rPr>
        <w:rFonts w:hint="default"/>
      </w:rPr>
    </w:lvl>
    <w:lvl w:ilvl="5" w:tplc="2B0E1CE8">
      <w:numFmt w:val="bullet"/>
      <w:lvlText w:val="•"/>
      <w:lvlJc w:val="left"/>
      <w:pPr>
        <w:ind w:left="4258" w:hanging="356"/>
      </w:pPr>
      <w:rPr>
        <w:rFonts w:hint="default"/>
      </w:rPr>
    </w:lvl>
    <w:lvl w:ilvl="6" w:tplc="55701796">
      <w:numFmt w:val="bullet"/>
      <w:lvlText w:val="•"/>
      <w:lvlJc w:val="left"/>
      <w:pPr>
        <w:ind w:left="5208" w:hanging="356"/>
      </w:pPr>
      <w:rPr>
        <w:rFonts w:hint="default"/>
      </w:rPr>
    </w:lvl>
    <w:lvl w:ilvl="7" w:tplc="2D2ECDDA">
      <w:numFmt w:val="bullet"/>
      <w:lvlText w:val="•"/>
      <w:lvlJc w:val="left"/>
      <w:pPr>
        <w:ind w:left="6157" w:hanging="356"/>
      </w:pPr>
      <w:rPr>
        <w:rFonts w:hint="default"/>
      </w:rPr>
    </w:lvl>
    <w:lvl w:ilvl="8" w:tplc="A9940AB6">
      <w:numFmt w:val="bullet"/>
      <w:lvlText w:val="•"/>
      <w:lvlJc w:val="left"/>
      <w:pPr>
        <w:ind w:left="7107" w:hanging="356"/>
      </w:pPr>
      <w:rPr>
        <w:rFonts w:hint="default"/>
      </w:rPr>
    </w:lvl>
  </w:abstractNum>
  <w:abstractNum w:abstractNumId="27" w15:restartNumberingAfterBreak="0">
    <w:nsid w:val="46D87E40"/>
    <w:multiLevelType w:val="multilevel"/>
    <w:tmpl w:val="434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D66DA0"/>
    <w:multiLevelType w:val="hybridMultilevel"/>
    <w:tmpl w:val="AFAE5C46"/>
    <w:lvl w:ilvl="0" w:tplc="641A955E">
      <w:start w:val="1"/>
      <w:numFmt w:val="lowerLetter"/>
      <w:lvlText w:val="%1)"/>
      <w:lvlJc w:val="left"/>
      <w:pPr>
        <w:ind w:left="460" w:hanging="360"/>
      </w:pPr>
      <w:rPr>
        <w:rFonts w:ascii="Calibri" w:eastAsia="Calibri" w:hAnsi="Calibri" w:cs="Calibri" w:hint="default"/>
        <w:spacing w:val="-3"/>
        <w:w w:val="100"/>
        <w:sz w:val="24"/>
        <w:szCs w:val="24"/>
      </w:rPr>
    </w:lvl>
    <w:lvl w:ilvl="1" w:tplc="ACA0F0CA">
      <w:numFmt w:val="bullet"/>
      <w:lvlText w:val="•"/>
      <w:lvlJc w:val="left"/>
      <w:pPr>
        <w:ind w:left="1336" w:hanging="360"/>
      </w:pPr>
      <w:rPr>
        <w:rFonts w:hint="default"/>
      </w:rPr>
    </w:lvl>
    <w:lvl w:ilvl="2" w:tplc="2BB63966">
      <w:numFmt w:val="bullet"/>
      <w:lvlText w:val="•"/>
      <w:lvlJc w:val="left"/>
      <w:pPr>
        <w:ind w:left="2213" w:hanging="360"/>
      </w:pPr>
      <w:rPr>
        <w:rFonts w:hint="default"/>
      </w:rPr>
    </w:lvl>
    <w:lvl w:ilvl="3" w:tplc="7166E960">
      <w:numFmt w:val="bullet"/>
      <w:lvlText w:val="•"/>
      <w:lvlJc w:val="left"/>
      <w:pPr>
        <w:ind w:left="3089" w:hanging="360"/>
      </w:pPr>
      <w:rPr>
        <w:rFonts w:hint="default"/>
      </w:rPr>
    </w:lvl>
    <w:lvl w:ilvl="4" w:tplc="B5EA81FA">
      <w:numFmt w:val="bullet"/>
      <w:lvlText w:val="•"/>
      <w:lvlJc w:val="left"/>
      <w:pPr>
        <w:ind w:left="3966" w:hanging="360"/>
      </w:pPr>
      <w:rPr>
        <w:rFonts w:hint="default"/>
      </w:rPr>
    </w:lvl>
    <w:lvl w:ilvl="5" w:tplc="EB0E2AFC">
      <w:numFmt w:val="bullet"/>
      <w:lvlText w:val="•"/>
      <w:lvlJc w:val="left"/>
      <w:pPr>
        <w:ind w:left="4843" w:hanging="360"/>
      </w:pPr>
      <w:rPr>
        <w:rFonts w:hint="default"/>
      </w:rPr>
    </w:lvl>
    <w:lvl w:ilvl="6" w:tplc="92625840">
      <w:numFmt w:val="bullet"/>
      <w:lvlText w:val="•"/>
      <w:lvlJc w:val="left"/>
      <w:pPr>
        <w:ind w:left="5719" w:hanging="360"/>
      </w:pPr>
      <w:rPr>
        <w:rFonts w:hint="default"/>
      </w:rPr>
    </w:lvl>
    <w:lvl w:ilvl="7" w:tplc="EC8C5382">
      <w:numFmt w:val="bullet"/>
      <w:lvlText w:val="•"/>
      <w:lvlJc w:val="left"/>
      <w:pPr>
        <w:ind w:left="6596" w:hanging="360"/>
      </w:pPr>
      <w:rPr>
        <w:rFonts w:hint="default"/>
      </w:rPr>
    </w:lvl>
    <w:lvl w:ilvl="8" w:tplc="24149F46">
      <w:numFmt w:val="bullet"/>
      <w:lvlText w:val="•"/>
      <w:lvlJc w:val="left"/>
      <w:pPr>
        <w:ind w:left="7473" w:hanging="360"/>
      </w:pPr>
      <w:rPr>
        <w:rFonts w:hint="default"/>
      </w:rPr>
    </w:lvl>
  </w:abstractNum>
  <w:abstractNum w:abstractNumId="29" w15:restartNumberingAfterBreak="0">
    <w:nsid w:val="4B570F13"/>
    <w:multiLevelType w:val="hybridMultilevel"/>
    <w:tmpl w:val="077A39BC"/>
    <w:lvl w:ilvl="0" w:tplc="08090001">
      <w:start w:val="1"/>
      <w:numFmt w:val="bullet"/>
      <w:lvlText w:val=""/>
      <w:lvlJc w:val="left"/>
      <w:pPr>
        <w:ind w:left="458" w:hanging="358"/>
      </w:pPr>
      <w:rPr>
        <w:rFonts w:ascii="Symbol" w:hAnsi="Symbol" w:hint="default"/>
        <w:w w:val="100"/>
      </w:rPr>
    </w:lvl>
    <w:lvl w:ilvl="1" w:tplc="FC70DF16">
      <w:numFmt w:val="bullet"/>
      <w:lvlText w:val=""/>
      <w:lvlJc w:val="left"/>
      <w:pPr>
        <w:ind w:left="820" w:hanging="360"/>
      </w:pPr>
      <w:rPr>
        <w:rFonts w:ascii="Symbol" w:eastAsia="Symbol" w:hAnsi="Symbol" w:cs="Symbol" w:hint="default"/>
        <w:w w:val="100"/>
        <w:sz w:val="24"/>
        <w:szCs w:val="24"/>
      </w:rPr>
    </w:lvl>
    <w:lvl w:ilvl="2" w:tplc="F272AB88">
      <w:numFmt w:val="bullet"/>
      <w:lvlText w:val="•"/>
      <w:lvlJc w:val="left"/>
      <w:pPr>
        <w:ind w:left="1749" w:hanging="360"/>
      </w:pPr>
      <w:rPr>
        <w:rFonts w:hint="default"/>
      </w:rPr>
    </w:lvl>
    <w:lvl w:ilvl="3" w:tplc="12B61204">
      <w:numFmt w:val="bullet"/>
      <w:lvlText w:val="•"/>
      <w:lvlJc w:val="left"/>
      <w:pPr>
        <w:ind w:left="2679" w:hanging="360"/>
      </w:pPr>
      <w:rPr>
        <w:rFonts w:hint="default"/>
      </w:rPr>
    </w:lvl>
    <w:lvl w:ilvl="4" w:tplc="651E9D9A">
      <w:numFmt w:val="bullet"/>
      <w:lvlText w:val="•"/>
      <w:lvlJc w:val="left"/>
      <w:pPr>
        <w:ind w:left="3608" w:hanging="360"/>
      </w:pPr>
      <w:rPr>
        <w:rFonts w:hint="default"/>
      </w:rPr>
    </w:lvl>
    <w:lvl w:ilvl="5" w:tplc="8410DAD2">
      <w:numFmt w:val="bullet"/>
      <w:lvlText w:val="•"/>
      <w:lvlJc w:val="left"/>
      <w:pPr>
        <w:ind w:left="4538" w:hanging="360"/>
      </w:pPr>
      <w:rPr>
        <w:rFonts w:hint="default"/>
      </w:rPr>
    </w:lvl>
    <w:lvl w:ilvl="6" w:tplc="5600D3EA">
      <w:numFmt w:val="bullet"/>
      <w:lvlText w:val="•"/>
      <w:lvlJc w:val="left"/>
      <w:pPr>
        <w:ind w:left="5468" w:hanging="360"/>
      </w:pPr>
      <w:rPr>
        <w:rFonts w:hint="default"/>
      </w:rPr>
    </w:lvl>
    <w:lvl w:ilvl="7" w:tplc="66E0253A">
      <w:numFmt w:val="bullet"/>
      <w:lvlText w:val="•"/>
      <w:lvlJc w:val="left"/>
      <w:pPr>
        <w:ind w:left="6397" w:hanging="360"/>
      </w:pPr>
      <w:rPr>
        <w:rFonts w:hint="default"/>
      </w:rPr>
    </w:lvl>
    <w:lvl w:ilvl="8" w:tplc="9256641A">
      <w:numFmt w:val="bullet"/>
      <w:lvlText w:val="•"/>
      <w:lvlJc w:val="left"/>
      <w:pPr>
        <w:ind w:left="7327" w:hanging="360"/>
      </w:pPr>
      <w:rPr>
        <w:rFonts w:hint="default"/>
      </w:rPr>
    </w:lvl>
  </w:abstractNum>
  <w:abstractNum w:abstractNumId="30" w15:restartNumberingAfterBreak="0">
    <w:nsid w:val="4B914105"/>
    <w:multiLevelType w:val="multilevel"/>
    <w:tmpl w:val="1CF2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E374F9"/>
    <w:multiLevelType w:val="hybridMultilevel"/>
    <w:tmpl w:val="AE208F16"/>
    <w:lvl w:ilvl="0" w:tplc="D44015D4">
      <w:start w:val="1"/>
      <w:numFmt w:val="lowerLetter"/>
      <w:lvlText w:val="%1)"/>
      <w:lvlJc w:val="left"/>
      <w:pPr>
        <w:ind w:left="461" w:hanging="360"/>
      </w:pPr>
      <w:rPr>
        <w:rFonts w:ascii="Calibri" w:eastAsia="Calibri" w:hAnsi="Calibri" w:cs="Calibri" w:hint="default"/>
        <w:spacing w:val="-3"/>
        <w:w w:val="100"/>
        <w:sz w:val="24"/>
        <w:szCs w:val="24"/>
      </w:rPr>
    </w:lvl>
    <w:lvl w:ilvl="1" w:tplc="C82E37A0">
      <w:numFmt w:val="bullet"/>
      <w:lvlText w:val="•"/>
      <w:lvlJc w:val="left"/>
      <w:pPr>
        <w:ind w:left="1351" w:hanging="360"/>
      </w:pPr>
      <w:rPr>
        <w:rFonts w:hint="default"/>
      </w:rPr>
    </w:lvl>
    <w:lvl w:ilvl="2" w:tplc="3E222944">
      <w:numFmt w:val="bullet"/>
      <w:lvlText w:val="•"/>
      <w:lvlJc w:val="left"/>
      <w:pPr>
        <w:ind w:left="2242" w:hanging="360"/>
      </w:pPr>
      <w:rPr>
        <w:rFonts w:hint="default"/>
      </w:rPr>
    </w:lvl>
    <w:lvl w:ilvl="3" w:tplc="6C1E4F6A">
      <w:numFmt w:val="bullet"/>
      <w:lvlText w:val="•"/>
      <w:lvlJc w:val="left"/>
      <w:pPr>
        <w:ind w:left="3132" w:hanging="360"/>
      </w:pPr>
      <w:rPr>
        <w:rFonts w:hint="default"/>
      </w:rPr>
    </w:lvl>
    <w:lvl w:ilvl="4" w:tplc="23A00C02">
      <w:numFmt w:val="bullet"/>
      <w:lvlText w:val="•"/>
      <w:lvlJc w:val="left"/>
      <w:pPr>
        <w:ind w:left="4023" w:hanging="360"/>
      </w:pPr>
      <w:rPr>
        <w:rFonts w:hint="default"/>
      </w:rPr>
    </w:lvl>
    <w:lvl w:ilvl="5" w:tplc="1FD21138">
      <w:numFmt w:val="bullet"/>
      <w:lvlText w:val="•"/>
      <w:lvlJc w:val="left"/>
      <w:pPr>
        <w:ind w:left="4914" w:hanging="360"/>
      </w:pPr>
      <w:rPr>
        <w:rFonts w:hint="default"/>
      </w:rPr>
    </w:lvl>
    <w:lvl w:ilvl="6" w:tplc="D812D64E">
      <w:numFmt w:val="bullet"/>
      <w:lvlText w:val="•"/>
      <w:lvlJc w:val="left"/>
      <w:pPr>
        <w:ind w:left="5804" w:hanging="360"/>
      </w:pPr>
      <w:rPr>
        <w:rFonts w:hint="default"/>
      </w:rPr>
    </w:lvl>
    <w:lvl w:ilvl="7" w:tplc="24C60A08">
      <w:numFmt w:val="bullet"/>
      <w:lvlText w:val="•"/>
      <w:lvlJc w:val="left"/>
      <w:pPr>
        <w:ind w:left="6695" w:hanging="360"/>
      </w:pPr>
      <w:rPr>
        <w:rFonts w:hint="default"/>
      </w:rPr>
    </w:lvl>
    <w:lvl w:ilvl="8" w:tplc="307452D8">
      <w:numFmt w:val="bullet"/>
      <w:lvlText w:val="•"/>
      <w:lvlJc w:val="left"/>
      <w:pPr>
        <w:ind w:left="7586" w:hanging="360"/>
      </w:pPr>
      <w:rPr>
        <w:rFonts w:hint="default"/>
      </w:rPr>
    </w:lvl>
  </w:abstractNum>
  <w:abstractNum w:abstractNumId="32" w15:restartNumberingAfterBreak="0">
    <w:nsid w:val="53E42C4E"/>
    <w:multiLevelType w:val="hybridMultilevel"/>
    <w:tmpl w:val="AD30AF36"/>
    <w:lvl w:ilvl="0" w:tplc="08090001">
      <w:start w:val="1"/>
      <w:numFmt w:val="bullet"/>
      <w:lvlText w:val=""/>
      <w:lvlJc w:val="left"/>
      <w:pPr>
        <w:ind w:left="458" w:hanging="358"/>
      </w:pPr>
      <w:rPr>
        <w:rFonts w:ascii="Symbol" w:hAnsi="Symbol" w:hint="default"/>
        <w:w w:val="100"/>
      </w:rPr>
    </w:lvl>
    <w:lvl w:ilvl="1" w:tplc="FC70DF16">
      <w:numFmt w:val="bullet"/>
      <w:lvlText w:val=""/>
      <w:lvlJc w:val="left"/>
      <w:pPr>
        <w:ind w:left="820" w:hanging="360"/>
      </w:pPr>
      <w:rPr>
        <w:rFonts w:ascii="Symbol" w:eastAsia="Symbol" w:hAnsi="Symbol" w:cs="Symbol" w:hint="default"/>
        <w:w w:val="100"/>
        <w:sz w:val="24"/>
        <w:szCs w:val="24"/>
      </w:rPr>
    </w:lvl>
    <w:lvl w:ilvl="2" w:tplc="F272AB88">
      <w:numFmt w:val="bullet"/>
      <w:lvlText w:val="•"/>
      <w:lvlJc w:val="left"/>
      <w:pPr>
        <w:ind w:left="1749" w:hanging="360"/>
      </w:pPr>
      <w:rPr>
        <w:rFonts w:hint="default"/>
      </w:rPr>
    </w:lvl>
    <w:lvl w:ilvl="3" w:tplc="12B61204">
      <w:numFmt w:val="bullet"/>
      <w:lvlText w:val="•"/>
      <w:lvlJc w:val="left"/>
      <w:pPr>
        <w:ind w:left="2679" w:hanging="360"/>
      </w:pPr>
      <w:rPr>
        <w:rFonts w:hint="default"/>
      </w:rPr>
    </w:lvl>
    <w:lvl w:ilvl="4" w:tplc="651E9D9A">
      <w:numFmt w:val="bullet"/>
      <w:lvlText w:val="•"/>
      <w:lvlJc w:val="left"/>
      <w:pPr>
        <w:ind w:left="3608" w:hanging="360"/>
      </w:pPr>
      <w:rPr>
        <w:rFonts w:hint="default"/>
      </w:rPr>
    </w:lvl>
    <w:lvl w:ilvl="5" w:tplc="8410DAD2">
      <w:numFmt w:val="bullet"/>
      <w:lvlText w:val="•"/>
      <w:lvlJc w:val="left"/>
      <w:pPr>
        <w:ind w:left="4538" w:hanging="360"/>
      </w:pPr>
      <w:rPr>
        <w:rFonts w:hint="default"/>
      </w:rPr>
    </w:lvl>
    <w:lvl w:ilvl="6" w:tplc="5600D3EA">
      <w:numFmt w:val="bullet"/>
      <w:lvlText w:val="•"/>
      <w:lvlJc w:val="left"/>
      <w:pPr>
        <w:ind w:left="5468" w:hanging="360"/>
      </w:pPr>
      <w:rPr>
        <w:rFonts w:hint="default"/>
      </w:rPr>
    </w:lvl>
    <w:lvl w:ilvl="7" w:tplc="66E0253A">
      <w:numFmt w:val="bullet"/>
      <w:lvlText w:val="•"/>
      <w:lvlJc w:val="left"/>
      <w:pPr>
        <w:ind w:left="6397" w:hanging="360"/>
      </w:pPr>
      <w:rPr>
        <w:rFonts w:hint="default"/>
      </w:rPr>
    </w:lvl>
    <w:lvl w:ilvl="8" w:tplc="9256641A">
      <w:numFmt w:val="bullet"/>
      <w:lvlText w:val="•"/>
      <w:lvlJc w:val="left"/>
      <w:pPr>
        <w:ind w:left="7327" w:hanging="360"/>
      </w:pPr>
      <w:rPr>
        <w:rFonts w:hint="default"/>
      </w:rPr>
    </w:lvl>
  </w:abstractNum>
  <w:abstractNum w:abstractNumId="33" w15:restartNumberingAfterBreak="0">
    <w:nsid w:val="55FE2844"/>
    <w:multiLevelType w:val="hybridMultilevel"/>
    <w:tmpl w:val="FFEA800C"/>
    <w:lvl w:ilvl="0" w:tplc="08090001">
      <w:start w:val="1"/>
      <w:numFmt w:val="bullet"/>
      <w:lvlText w:val=""/>
      <w:lvlJc w:val="left"/>
      <w:pPr>
        <w:ind w:left="458" w:hanging="358"/>
      </w:pPr>
      <w:rPr>
        <w:rFonts w:ascii="Symbol" w:hAnsi="Symbol" w:hint="default"/>
        <w:w w:val="100"/>
      </w:rPr>
    </w:lvl>
    <w:lvl w:ilvl="1" w:tplc="FC70DF16">
      <w:numFmt w:val="bullet"/>
      <w:lvlText w:val=""/>
      <w:lvlJc w:val="left"/>
      <w:pPr>
        <w:ind w:left="820" w:hanging="360"/>
      </w:pPr>
      <w:rPr>
        <w:rFonts w:ascii="Symbol" w:eastAsia="Symbol" w:hAnsi="Symbol" w:cs="Symbol" w:hint="default"/>
        <w:w w:val="100"/>
        <w:sz w:val="24"/>
        <w:szCs w:val="24"/>
      </w:rPr>
    </w:lvl>
    <w:lvl w:ilvl="2" w:tplc="F272AB88">
      <w:numFmt w:val="bullet"/>
      <w:lvlText w:val="•"/>
      <w:lvlJc w:val="left"/>
      <w:pPr>
        <w:ind w:left="1749" w:hanging="360"/>
      </w:pPr>
      <w:rPr>
        <w:rFonts w:hint="default"/>
      </w:rPr>
    </w:lvl>
    <w:lvl w:ilvl="3" w:tplc="12B61204">
      <w:numFmt w:val="bullet"/>
      <w:lvlText w:val="•"/>
      <w:lvlJc w:val="left"/>
      <w:pPr>
        <w:ind w:left="2679" w:hanging="360"/>
      </w:pPr>
      <w:rPr>
        <w:rFonts w:hint="default"/>
      </w:rPr>
    </w:lvl>
    <w:lvl w:ilvl="4" w:tplc="651E9D9A">
      <w:numFmt w:val="bullet"/>
      <w:lvlText w:val="•"/>
      <w:lvlJc w:val="left"/>
      <w:pPr>
        <w:ind w:left="3608" w:hanging="360"/>
      </w:pPr>
      <w:rPr>
        <w:rFonts w:hint="default"/>
      </w:rPr>
    </w:lvl>
    <w:lvl w:ilvl="5" w:tplc="8410DAD2">
      <w:numFmt w:val="bullet"/>
      <w:lvlText w:val="•"/>
      <w:lvlJc w:val="left"/>
      <w:pPr>
        <w:ind w:left="4538" w:hanging="360"/>
      </w:pPr>
      <w:rPr>
        <w:rFonts w:hint="default"/>
      </w:rPr>
    </w:lvl>
    <w:lvl w:ilvl="6" w:tplc="5600D3EA">
      <w:numFmt w:val="bullet"/>
      <w:lvlText w:val="•"/>
      <w:lvlJc w:val="left"/>
      <w:pPr>
        <w:ind w:left="5468" w:hanging="360"/>
      </w:pPr>
      <w:rPr>
        <w:rFonts w:hint="default"/>
      </w:rPr>
    </w:lvl>
    <w:lvl w:ilvl="7" w:tplc="66E0253A">
      <w:numFmt w:val="bullet"/>
      <w:lvlText w:val="•"/>
      <w:lvlJc w:val="left"/>
      <w:pPr>
        <w:ind w:left="6397" w:hanging="360"/>
      </w:pPr>
      <w:rPr>
        <w:rFonts w:hint="default"/>
      </w:rPr>
    </w:lvl>
    <w:lvl w:ilvl="8" w:tplc="9256641A">
      <w:numFmt w:val="bullet"/>
      <w:lvlText w:val="•"/>
      <w:lvlJc w:val="left"/>
      <w:pPr>
        <w:ind w:left="7327" w:hanging="360"/>
      </w:pPr>
      <w:rPr>
        <w:rFonts w:hint="default"/>
      </w:rPr>
    </w:lvl>
  </w:abstractNum>
  <w:abstractNum w:abstractNumId="34" w15:restartNumberingAfterBreak="0">
    <w:nsid w:val="56C45B87"/>
    <w:multiLevelType w:val="hybridMultilevel"/>
    <w:tmpl w:val="C6F8908C"/>
    <w:lvl w:ilvl="0" w:tplc="DAEE57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5BEB08E8"/>
    <w:multiLevelType w:val="hybridMultilevel"/>
    <w:tmpl w:val="BF98D56A"/>
    <w:lvl w:ilvl="0" w:tplc="08090001">
      <w:start w:val="1"/>
      <w:numFmt w:val="bullet"/>
      <w:lvlText w:val=""/>
      <w:lvlJc w:val="left"/>
      <w:pPr>
        <w:ind w:left="458" w:hanging="358"/>
      </w:pPr>
      <w:rPr>
        <w:rFonts w:ascii="Symbol" w:hAnsi="Symbol" w:hint="default"/>
        <w:w w:val="100"/>
      </w:rPr>
    </w:lvl>
    <w:lvl w:ilvl="1" w:tplc="FC70DF16">
      <w:numFmt w:val="bullet"/>
      <w:lvlText w:val=""/>
      <w:lvlJc w:val="left"/>
      <w:pPr>
        <w:ind w:left="820" w:hanging="360"/>
      </w:pPr>
      <w:rPr>
        <w:rFonts w:ascii="Symbol" w:eastAsia="Symbol" w:hAnsi="Symbol" w:cs="Symbol" w:hint="default"/>
        <w:w w:val="100"/>
        <w:sz w:val="24"/>
        <w:szCs w:val="24"/>
      </w:rPr>
    </w:lvl>
    <w:lvl w:ilvl="2" w:tplc="F272AB88">
      <w:numFmt w:val="bullet"/>
      <w:lvlText w:val="•"/>
      <w:lvlJc w:val="left"/>
      <w:pPr>
        <w:ind w:left="1749" w:hanging="360"/>
      </w:pPr>
      <w:rPr>
        <w:rFonts w:hint="default"/>
      </w:rPr>
    </w:lvl>
    <w:lvl w:ilvl="3" w:tplc="12B61204">
      <w:numFmt w:val="bullet"/>
      <w:lvlText w:val="•"/>
      <w:lvlJc w:val="left"/>
      <w:pPr>
        <w:ind w:left="2679" w:hanging="360"/>
      </w:pPr>
      <w:rPr>
        <w:rFonts w:hint="default"/>
      </w:rPr>
    </w:lvl>
    <w:lvl w:ilvl="4" w:tplc="651E9D9A">
      <w:numFmt w:val="bullet"/>
      <w:lvlText w:val="•"/>
      <w:lvlJc w:val="left"/>
      <w:pPr>
        <w:ind w:left="3608" w:hanging="360"/>
      </w:pPr>
      <w:rPr>
        <w:rFonts w:hint="default"/>
      </w:rPr>
    </w:lvl>
    <w:lvl w:ilvl="5" w:tplc="8410DAD2">
      <w:numFmt w:val="bullet"/>
      <w:lvlText w:val="•"/>
      <w:lvlJc w:val="left"/>
      <w:pPr>
        <w:ind w:left="4538" w:hanging="360"/>
      </w:pPr>
      <w:rPr>
        <w:rFonts w:hint="default"/>
      </w:rPr>
    </w:lvl>
    <w:lvl w:ilvl="6" w:tplc="5600D3EA">
      <w:numFmt w:val="bullet"/>
      <w:lvlText w:val="•"/>
      <w:lvlJc w:val="left"/>
      <w:pPr>
        <w:ind w:left="5468" w:hanging="360"/>
      </w:pPr>
      <w:rPr>
        <w:rFonts w:hint="default"/>
      </w:rPr>
    </w:lvl>
    <w:lvl w:ilvl="7" w:tplc="66E0253A">
      <w:numFmt w:val="bullet"/>
      <w:lvlText w:val="•"/>
      <w:lvlJc w:val="left"/>
      <w:pPr>
        <w:ind w:left="6397" w:hanging="360"/>
      </w:pPr>
      <w:rPr>
        <w:rFonts w:hint="default"/>
      </w:rPr>
    </w:lvl>
    <w:lvl w:ilvl="8" w:tplc="9256641A">
      <w:numFmt w:val="bullet"/>
      <w:lvlText w:val="•"/>
      <w:lvlJc w:val="left"/>
      <w:pPr>
        <w:ind w:left="7327" w:hanging="360"/>
      </w:pPr>
      <w:rPr>
        <w:rFonts w:hint="default"/>
      </w:rPr>
    </w:lvl>
  </w:abstractNum>
  <w:abstractNum w:abstractNumId="36" w15:restartNumberingAfterBreak="0">
    <w:nsid w:val="5C183F66"/>
    <w:multiLevelType w:val="hybridMultilevel"/>
    <w:tmpl w:val="11123A52"/>
    <w:lvl w:ilvl="0" w:tplc="4994FF74">
      <w:start w:val="1"/>
      <w:numFmt w:val="decimal"/>
      <w:lvlRestart w:val="0"/>
      <w:pStyle w:val="Number"/>
      <w:lvlText w:val="%1."/>
      <w:lvlJc w:val="left"/>
      <w:pPr>
        <w:tabs>
          <w:tab w:val="num" w:pos="432"/>
        </w:tabs>
        <w:ind w:left="432" w:hanging="43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ED6EEA"/>
    <w:multiLevelType w:val="hybridMultilevel"/>
    <w:tmpl w:val="AD68E084"/>
    <w:lvl w:ilvl="0" w:tplc="AD481744">
      <w:start w:val="1"/>
      <w:numFmt w:val="lowerLetter"/>
      <w:lvlText w:val="%1)"/>
      <w:lvlJc w:val="left"/>
      <w:pPr>
        <w:ind w:left="460" w:hanging="360"/>
      </w:pPr>
      <w:rPr>
        <w:rFonts w:ascii="Calibri" w:eastAsia="Calibri" w:hAnsi="Calibri" w:cs="Calibri" w:hint="default"/>
        <w:spacing w:val="-3"/>
        <w:w w:val="100"/>
        <w:sz w:val="24"/>
        <w:szCs w:val="24"/>
      </w:rPr>
    </w:lvl>
    <w:lvl w:ilvl="1" w:tplc="1070FE48">
      <w:numFmt w:val="bullet"/>
      <w:lvlText w:val="•"/>
      <w:lvlJc w:val="left"/>
      <w:pPr>
        <w:ind w:left="1336" w:hanging="360"/>
      </w:pPr>
      <w:rPr>
        <w:rFonts w:hint="default"/>
      </w:rPr>
    </w:lvl>
    <w:lvl w:ilvl="2" w:tplc="950204EE">
      <w:numFmt w:val="bullet"/>
      <w:lvlText w:val="•"/>
      <w:lvlJc w:val="left"/>
      <w:pPr>
        <w:ind w:left="2213" w:hanging="360"/>
      </w:pPr>
      <w:rPr>
        <w:rFonts w:hint="default"/>
      </w:rPr>
    </w:lvl>
    <w:lvl w:ilvl="3" w:tplc="8FAEA6BA">
      <w:numFmt w:val="bullet"/>
      <w:lvlText w:val="•"/>
      <w:lvlJc w:val="left"/>
      <w:pPr>
        <w:ind w:left="3089" w:hanging="360"/>
      </w:pPr>
      <w:rPr>
        <w:rFonts w:hint="default"/>
      </w:rPr>
    </w:lvl>
    <w:lvl w:ilvl="4" w:tplc="9C3E7182">
      <w:numFmt w:val="bullet"/>
      <w:lvlText w:val="•"/>
      <w:lvlJc w:val="left"/>
      <w:pPr>
        <w:ind w:left="3966" w:hanging="360"/>
      </w:pPr>
      <w:rPr>
        <w:rFonts w:hint="default"/>
      </w:rPr>
    </w:lvl>
    <w:lvl w:ilvl="5" w:tplc="EEBE9BE0">
      <w:numFmt w:val="bullet"/>
      <w:lvlText w:val="•"/>
      <w:lvlJc w:val="left"/>
      <w:pPr>
        <w:ind w:left="4843" w:hanging="360"/>
      </w:pPr>
      <w:rPr>
        <w:rFonts w:hint="default"/>
      </w:rPr>
    </w:lvl>
    <w:lvl w:ilvl="6" w:tplc="726AE5A0">
      <w:numFmt w:val="bullet"/>
      <w:lvlText w:val="•"/>
      <w:lvlJc w:val="left"/>
      <w:pPr>
        <w:ind w:left="5719" w:hanging="360"/>
      </w:pPr>
      <w:rPr>
        <w:rFonts w:hint="default"/>
      </w:rPr>
    </w:lvl>
    <w:lvl w:ilvl="7" w:tplc="F0DE3062">
      <w:numFmt w:val="bullet"/>
      <w:lvlText w:val="•"/>
      <w:lvlJc w:val="left"/>
      <w:pPr>
        <w:ind w:left="6596" w:hanging="360"/>
      </w:pPr>
      <w:rPr>
        <w:rFonts w:hint="default"/>
      </w:rPr>
    </w:lvl>
    <w:lvl w:ilvl="8" w:tplc="6596C99C">
      <w:numFmt w:val="bullet"/>
      <w:lvlText w:val="•"/>
      <w:lvlJc w:val="left"/>
      <w:pPr>
        <w:ind w:left="7473" w:hanging="360"/>
      </w:pPr>
      <w:rPr>
        <w:rFonts w:hint="default"/>
      </w:rPr>
    </w:lvl>
  </w:abstractNum>
  <w:abstractNum w:abstractNumId="38" w15:restartNumberingAfterBreak="0">
    <w:nsid w:val="61EE3F8F"/>
    <w:multiLevelType w:val="hybridMultilevel"/>
    <w:tmpl w:val="2B747ACE"/>
    <w:lvl w:ilvl="0" w:tplc="97BA327A">
      <w:start w:val="1"/>
      <w:numFmt w:val="lowerLetter"/>
      <w:lvlText w:val="%1)"/>
      <w:lvlJc w:val="left"/>
      <w:pPr>
        <w:ind w:left="460" w:hanging="360"/>
      </w:pPr>
      <w:rPr>
        <w:rFonts w:ascii="Calibri" w:eastAsia="Calibri" w:hAnsi="Calibri" w:cs="Calibri" w:hint="default"/>
        <w:spacing w:val="-3"/>
        <w:w w:val="100"/>
        <w:sz w:val="24"/>
        <w:szCs w:val="24"/>
      </w:rPr>
    </w:lvl>
    <w:lvl w:ilvl="1" w:tplc="DB92EB76">
      <w:numFmt w:val="bullet"/>
      <w:lvlText w:val="•"/>
      <w:lvlJc w:val="left"/>
      <w:pPr>
        <w:ind w:left="1334" w:hanging="360"/>
      </w:pPr>
      <w:rPr>
        <w:rFonts w:hint="default"/>
      </w:rPr>
    </w:lvl>
    <w:lvl w:ilvl="2" w:tplc="975C38F0">
      <w:numFmt w:val="bullet"/>
      <w:lvlText w:val="•"/>
      <w:lvlJc w:val="left"/>
      <w:pPr>
        <w:ind w:left="2209" w:hanging="360"/>
      </w:pPr>
      <w:rPr>
        <w:rFonts w:hint="default"/>
      </w:rPr>
    </w:lvl>
    <w:lvl w:ilvl="3" w:tplc="CF54760E">
      <w:numFmt w:val="bullet"/>
      <w:lvlText w:val="•"/>
      <w:lvlJc w:val="left"/>
      <w:pPr>
        <w:ind w:left="3083" w:hanging="360"/>
      </w:pPr>
      <w:rPr>
        <w:rFonts w:hint="default"/>
      </w:rPr>
    </w:lvl>
    <w:lvl w:ilvl="4" w:tplc="589A6C06">
      <w:numFmt w:val="bullet"/>
      <w:lvlText w:val="•"/>
      <w:lvlJc w:val="left"/>
      <w:pPr>
        <w:ind w:left="3958" w:hanging="360"/>
      </w:pPr>
      <w:rPr>
        <w:rFonts w:hint="default"/>
      </w:rPr>
    </w:lvl>
    <w:lvl w:ilvl="5" w:tplc="A0346B90">
      <w:numFmt w:val="bullet"/>
      <w:lvlText w:val="•"/>
      <w:lvlJc w:val="left"/>
      <w:pPr>
        <w:ind w:left="4833" w:hanging="360"/>
      </w:pPr>
      <w:rPr>
        <w:rFonts w:hint="default"/>
      </w:rPr>
    </w:lvl>
    <w:lvl w:ilvl="6" w:tplc="E69693DA">
      <w:numFmt w:val="bullet"/>
      <w:lvlText w:val="•"/>
      <w:lvlJc w:val="left"/>
      <w:pPr>
        <w:ind w:left="5707" w:hanging="360"/>
      </w:pPr>
      <w:rPr>
        <w:rFonts w:hint="default"/>
      </w:rPr>
    </w:lvl>
    <w:lvl w:ilvl="7" w:tplc="AA3AEC28">
      <w:numFmt w:val="bullet"/>
      <w:lvlText w:val="•"/>
      <w:lvlJc w:val="left"/>
      <w:pPr>
        <w:ind w:left="6582" w:hanging="360"/>
      </w:pPr>
      <w:rPr>
        <w:rFonts w:hint="default"/>
      </w:rPr>
    </w:lvl>
    <w:lvl w:ilvl="8" w:tplc="6410262E">
      <w:numFmt w:val="bullet"/>
      <w:lvlText w:val="•"/>
      <w:lvlJc w:val="left"/>
      <w:pPr>
        <w:ind w:left="7457" w:hanging="360"/>
      </w:pPr>
      <w:rPr>
        <w:rFonts w:hint="default"/>
      </w:rPr>
    </w:lvl>
  </w:abstractNum>
  <w:abstractNum w:abstractNumId="39" w15:restartNumberingAfterBreak="0">
    <w:nsid w:val="63225AE9"/>
    <w:multiLevelType w:val="hybridMultilevel"/>
    <w:tmpl w:val="E8302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7980F49"/>
    <w:multiLevelType w:val="hybridMultilevel"/>
    <w:tmpl w:val="F6E2E3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161BA1"/>
    <w:multiLevelType w:val="hybridMultilevel"/>
    <w:tmpl w:val="3DA8C0BA"/>
    <w:lvl w:ilvl="0" w:tplc="08090001">
      <w:start w:val="1"/>
      <w:numFmt w:val="bullet"/>
      <w:lvlText w:val=""/>
      <w:lvlJc w:val="left"/>
      <w:pPr>
        <w:ind w:left="818" w:hanging="358"/>
      </w:pPr>
      <w:rPr>
        <w:rFonts w:ascii="Symbol" w:hAnsi="Symbol" w:hint="default"/>
        <w:w w:val="100"/>
      </w:rPr>
    </w:lvl>
    <w:lvl w:ilvl="1" w:tplc="2BD0580A">
      <w:numFmt w:val="bullet"/>
      <w:lvlText w:val="•"/>
      <w:lvlJc w:val="left"/>
      <w:pPr>
        <w:ind w:left="1698" w:hanging="358"/>
      </w:pPr>
      <w:rPr>
        <w:rFonts w:hint="default"/>
      </w:rPr>
    </w:lvl>
    <w:lvl w:ilvl="2" w:tplc="E2B0077E">
      <w:numFmt w:val="bullet"/>
      <w:lvlText w:val="•"/>
      <w:lvlJc w:val="left"/>
      <w:pPr>
        <w:ind w:left="2577" w:hanging="358"/>
      </w:pPr>
      <w:rPr>
        <w:rFonts w:hint="default"/>
      </w:rPr>
    </w:lvl>
    <w:lvl w:ilvl="3" w:tplc="DA6E5CA4">
      <w:numFmt w:val="bullet"/>
      <w:lvlText w:val="•"/>
      <w:lvlJc w:val="left"/>
      <w:pPr>
        <w:ind w:left="3455" w:hanging="358"/>
      </w:pPr>
      <w:rPr>
        <w:rFonts w:hint="default"/>
      </w:rPr>
    </w:lvl>
    <w:lvl w:ilvl="4" w:tplc="76B46E74">
      <w:numFmt w:val="bullet"/>
      <w:lvlText w:val="•"/>
      <w:lvlJc w:val="left"/>
      <w:pPr>
        <w:ind w:left="4334" w:hanging="358"/>
      </w:pPr>
      <w:rPr>
        <w:rFonts w:hint="default"/>
      </w:rPr>
    </w:lvl>
    <w:lvl w:ilvl="5" w:tplc="D8DAB7C6">
      <w:numFmt w:val="bullet"/>
      <w:lvlText w:val="•"/>
      <w:lvlJc w:val="left"/>
      <w:pPr>
        <w:ind w:left="5213" w:hanging="358"/>
      </w:pPr>
      <w:rPr>
        <w:rFonts w:hint="default"/>
      </w:rPr>
    </w:lvl>
    <w:lvl w:ilvl="6" w:tplc="A8622D7C">
      <w:numFmt w:val="bullet"/>
      <w:lvlText w:val="•"/>
      <w:lvlJc w:val="left"/>
      <w:pPr>
        <w:ind w:left="6091" w:hanging="358"/>
      </w:pPr>
      <w:rPr>
        <w:rFonts w:hint="default"/>
      </w:rPr>
    </w:lvl>
    <w:lvl w:ilvl="7" w:tplc="46EAFC72">
      <w:numFmt w:val="bullet"/>
      <w:lvlText w:val="•"/>
      <w:lvlJc w:val="left"/>
      <w:pPr>
        <w:ind w:left="6970" w:hanging="358"/>
      </w:pPr>
      <w:rPr>
        <w:rFonts w:hint="default"/>
      </w:rPr>
    </w:lvl>
    <w:lvl w:ilvl="8" w:tplc="50A40F5E">
      <w:numFmt w:val="bullet"/>
      <w:lvlText w:val="•"/>
      <w:lvlJc w:val="left"/>
      <w:pPr>
        <w:ind w:left="7849" w:hanging="358"/>
      </w:pPr>
      <w:rPr>
        <w:rFonts w:hint="default"/>
      </w:rPr>
    </w:lvl>
  </w:abstractNum>
  <w:abstractNum w:abstractNumId="42" w15:restartNumberingAfterBreak="0">
    <w:nsid w:val="6D0F246B"/>
    <w:multiLevelType w:val="hybridMultilevel"/>
    <w:tmpl w:val="C41C1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049639E"/>
    <w:multiLevelType w:val="hybridMultilevel"/>
    <w:tmpl w:val="DAB4E32E"/>
    <w:lvl w:ilvl="0" w:tplc="34609EDC">
      <w:start w:val="1"/>
      <w:numFmt w:val="bullet"/>
      <w:lvlRestart w:val="0"/>
      <w:pStyle w:val="Bullets"/>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7F547A"/>
    <w:multiLevelType w:val="hybridMultilevel"/>
    <w:tmpl w:val="80F24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31C4B65"/>
    <w:multiLevelType w:val="hybridMultilevel"/>
    <w:tmpl w:val="35E60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194464"/>
    <w:multiLevelType w:val="hybridMultilevel"/>
    <w:tmpl w:val="938CFE3C"/>
    <w:lvl w:ilvl="0" w:tplc="0D9675EE">
      <w:start w:val="1"/>
      <w:numFmt w:val="lowerLetter"/>
      <w:lvlText w:val="%1)"/>
      <w:lvlJc w:val="left"/>
      <w:pPr>
        <w:ind w:left="460" w:hanging="360"/>
      </w:pPr>
      <w:rPr>
        <w:rFonts w:ascii="Arial" w:eastAsia="Calibri" w:hAnsi="Arial" w:cs="Arial" w:hint="default"/>
        <w:spacing w:val="-3"/>
        <w:w w:val="99"/>
        <w:sz w:val="24"/>
        <w:szCs w:val="24"/>
      </w:rPr>
    </w:lvl>
    <w:lvl w:ilvl="1" w:tplc="D0C0EE3C">
      <w:numFmt w:val="bullet"/>
      <w:lvlText w:val="•"/>
      <w:lvlJc w:val="left"/>
      <w:pPr>
        <w:ind w:left="1334" w:hanging="360"/>
      </w:pPr>
      <w:rPr>
        <w:rFonts w:hint="default"/>
      </w:rPr>
    </w:lvl>
    <w:lvl w:ilvl="2" w:tplc="150019CE">
      <w:numFmt w:val="bullet"/>
      <w:lvlText w:val="•"/>
      <w:lvlJc w:val="left"/>
      <w:pPr>
        <w:ind w:left="2209" w:hanging="360"/>
      </w:pPr>
      <w:rPr>
        <w:rFonts w:hint="default"/>
      </w:rPr>
    </w:lvl>
    <w:lvl w:ilvl="3" w:tplc="5F163498">
      <w:numFmt w:val="bullet"/>
      <w:lvlText w:val="•"/>
      <w:lvlJc w:val="left"/>
      <w:pPr>
        <w:ind w:left="3083" w:hanging="360"/>
      </w:pPr>
      <w:rPr>
        <w:rFonts w:hint="default"/>
      </w:rPr>
    </w:lvl>
    <w:lvl w:ilvl="4" w:tplc="2BFA6938">
      <w:numFmt w:val="bullet"/>
      <w:lvlText w:val="•"/>
      <w:lvlJc w:val="left"/>
      <w:pPr>
        <w:ind w:left="3958" w:hanging="360"/>
      </w:pPr>
      <w:rPr>
        <w:rFonts w:hint="default"/>
      </w:rPr>
    </w:lvl>
    <w:lvl w:ilvl="5" w:tplc="E34ED628">
      <w:numFmt w:val="bullet"/>
      <w:lvlText w:val="•"/>
      <w:lvlJc w:val="left"/>
      <w:pPr>
        <w:ind w:left="4833" w:hanging="360"/>
      </w:pPr>
      <w:rPr>
        <w:rFonts w:hint="default"/>
      </w:rPr>
    </w:lvl>
    <w:lvl w:ilvl="6" w:tplc="6226D086">
      <w:numFmt w:val="bullet"/>
      <w:lvlText w:val="•"/>
      <w:lvlJc w:val="left"/>
      <w:pPr>
        <w:ind w:left="5707" w:hanging="360"/>
      </w:pPr>
      <w:rPr>
        <w:rFonts w:hint="default"/>
      </w:rPr>
    </w:lvl>
    <w:lvl w:ilvl="7" w:tplc="4CE4182A">
      <w:numFmt w:val="bullet"/>
      <w:lvlText w:val="•"/>
      <w:lvlJc w:val="left"/>
      <w:pPr>
        <w:ind w:left="6582" w:hanging="360"/>
      </w:pPr>
      <w:rPr>
        <w:rFonts w:hint="default"/>
      </w:rPr>
    </w:lvl>
    <w:lvl w:ilvl="8" w:tplc="71F09BBE">
      <w:numFmt w:val="bullet"/>
      <w:lvlText w:val="•"/>
      <w:lvlJc w:val="left"/>
      <w:pPr>
        <w:ind w:left="7457" w:hanging="360"/>
      </w:pPr>
      <w:rPr>
        <w:rFonts w:hint="default"/>
      </w:rPr>
    </w:lvl>
  </w:abstractNum>
  <w:abstractNum w:abstractNumId="47" w15:restartNumberingAfterBreak="0">
    <w:nsid w:val="783C5A57"/>
    <w:multiLevelType w:val="hybridMultilevel"/>
    <w:tmpl w:val="1D12A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17777"/>
    <w:multiLevelType w:val="hybridMultilevel"/>
    <w:tmpl w:val="9C8C3390"/>
    <w:lvl w:ilvl="0" w:tplc="08090001">
      <w:start w:val="1"/>
      <w:numFmt w:val="bullet"/>
      <w:pStyle w:val="ListBullet2"/>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3877347">
    <w:abstractNumId w:val="48"/>
  </w:num>
  <w:num w:numId="2" w16cid:durableId="1495533025">
    <w:abstractNumId w:val="0"/>
  </w:num>
  <w:num w:numId="3" w16cid:durableId="385615208">
    <w:abstractNumId w:val="36"/>
  </w:num>
  <w:num w:numId="4" w16cid:durableId="1387070176">
    <w:abstractNumId w:val="23"/>
  </w:num>
  <w:num w:numId="5" w16cid:durableId="418604767">
    <w:abstractNumId w:val="9"/>
  </w:num>
  <w:num w:numId="6" w16cid:durableId="1441025053">
    <w:abstractNumId w:val="28"/>
  </w:num>
  <w:num w:numId="7" w16cid:durableId="447894710">
    <w:abstractNumId w:val="37"/>
  </w:num>
  <w:num w:numId="8" w16cid:durableId="229967022">
    <w:abstractNumId w:val="46"/>
  </w:num>
  <w:num w:numId="9" w16cid:durableId="492986480">
    <w:abstractNumId w:val="15"/>
  </w:num>
  <w:num w:numId="10" w16cid:durableId="914358876">
    <w:abstractNumId w:val="38"/>
  </w:num>
  <w:num w:numId="11" w16cid:durableId="695690310">
    <w:abstractNumId w:val="1"/>
  </w:num>
  <w:num w:numId="12" w16cid:durableId="705525702">
    <w:abstractNumId w:val="3"/>
  </w:num>
  <w:num w:numId="13" w16cid:durableId="1853493585">
    <w:abstractNumId w:val="31"/>
  </w:num>
  <w:num w:numId="14" w16cid:durableId="2099058476">
    <w:abstractNumId w:val="26"/>
  </w:num>
  <w:num w:numId="15" w16cid:durableId="706220935">
    <w:abstractNumId w:val="19"/>
  </w:num>
  <w:num w:numId="16" w16cid:durableId="1359356923">
    <w:abstractNumId w:val="43"/>
  </w:num>
  <w:num w:numId="17" w16cid:durableId="758602077">
    <w:abstractNumId w:val="14"/>
  </w:num>
  <w:num w:numId="18" w16cid:durableId="2066828800">
    <w:abstractNumId w:val="25"/>
  </w:num>
  <w:num w:numId="19" w16cid:durableId="945388329">
    <w:abstractNumId w:val="13"/>
  </w:num>
  <w:num w:numId="20" w16cid:durableId="1239754316">
    <w:abstractNumId w:val="7"/>
  </w:num>
  <w:num w:numId="21" w16cid:durableId="1071537424">
    <w:abstractNumId w:val="41"/>
  </w:num>
  <w:num w:numId="22" w16cid:durableId="1951358251">
    <w:abstractNumId w:val="17"/>
  </w:num>
  <w:num w:numId="23" w16cid:durableId="723794967">
    <w:abstractNumId w:val="33"/>
  </w:num>
  <w:num w:numId="24" w16cid:durableId="2072267672">
    <w:abstractNumId w:val="21"/>
  </w:num>
  <w:num w:numId="25" w16cid:durableId="1535385051">
    <w:abstractNumId w:val="34"/>
  </w:num>
  <w:num w:numId="26" w16cid:durableId="347299374">
    <w:abstractNumId w:val="35"/>
  </w:num>
  <w:num w:numId="27" w16cid:durableId="1096710097">
    <w:abstractNumId w:val="29"/>
  </w:num>
  <w:num w:numId="28" w16cid:durableId="792096802">
    <w:abstractNumId w:val="22"/>
  </w:num>
  <w:num w:numId="29" w16cid:durableId="22630841">
    <w:abstractNumId w:val="16"/>
  </w:num>
  <w:num w:numId="30" w16cid:durableId="1335184070">
    <w:abstractNumId w:val="32"/>
  </w:num>
  <w:num w:numId="31" w16cid:durableId="2110196182">
    <w:abstractNumId w:val="18"/>
  </w:num>
  <w:num w:numId="32" w16cid:durableId="651105420">
    <w:abstractNumId w:val="10"/>
  </w:num>
  <w:num w:numId="33" w16cid:durableId="133109705">
    <w:abstractNumId w:val="5"/>
  </w:num>
  <w:num w:numId="34" w16cid:durableId="1668050663">
    <w:abstractNumId w:val="30"/>
  </w:num>
  <w:num w:numId="35" w16cid:durableId="227427253">
    <w:abstractNumId w:val="8"/>
  </w:num>
  <w:num w:numId="36" w16cid:durableId="205262753">
    <w:abstractNumId w:val="20"/>
  </w:num>
  <w:num w:numId="37" w16cid:durableId="2062366367">
    <w:abstractNumId w:val="6"/>
  </w:num>
  <w:num w:numId="38" w16cid:durableId="1435133088">
    <w:abstractNumId w:val="2"/>
  </w:num>
  <w:num w:numId="39" w16cid:durableId="529102469">
    <w:abstractNumId w:val="11"/>
  </w:num>
  <w:num w:numId="40" w16cid:durableId="2068188471">
    <w:abstractNumId w:val="12"/>
  </w:num>
  <w:num w:numId="41" w16cid:durableId="1821068772">
    <w:abstractNumId w:val="47"/>
  </w:num>
  <w:num w:numId="42" w16cid:durableId="1670013402">
    <w:abstractNumId w:val="24"/>
  </w:num>
  <w:num w:numId="43" w16cid:durableId="2136559113">
    <w:abstractNumId w:val="45"/>
  </w:num>
  <w:num w:numId="44" w16cid:durableId="1630358134">
    <w:abstractNumId w:val="4"/>
  </w:num>
  <w:num w:numId="45" w16cid:durableId="187108880">
    <w:abstractNumId w:val="40"/>
  </w:num>
  <w:num w:numId="46" w16cid:durableId="1427117143">
    <w:abstractNumId w:val="44"/>
  </w:num>
  <w:num w:numId="47" w16cid:durableId="1950695010">
    <w:abstractNumId w:val="42"/>
  </w:num>
  <w:num w:numId="48" w16cid:durableId="2039701829">
    <w:abstractNumId w:val="39"/>
  </w:num>
  <w:num w:numId="49" w16cid:durableId="80053631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6F"/>
    <w:rsid w:val="00000AAB"/>
    <w:rsid w:val="0000148B"/>
    <w:rsid w:val="000037CE"/>
    <w:rsid w:val="00003F2D"/>
    <w:rsid w:val="00006674"/>
    <w:rsid w:val="00007DF5"/>
    <w:rsid w:val="000121CD"/>
    <w:rsid w:val="000132E1"/>
    <w:rsid w:val="00013B0A"/>
    <w:rsid w:val="00013B5C"/>
    <w:rsid w:val="00014155"/>
    <w:rsid w:val="00014C60"/>
    <w:rsid w:val="00015967"/>
    <w:rsid w:val="000170D0"/>
    <w:rsid w:val="00017E53"/>
    <w:rsid w:val="00020C75"/>
    <w:rsid w:val="0002196F"/>
    <w:rsid w:val="00021F76"/>
    <w:rsid w:val="00022887"/>
    <w:rsid w:val="00025237"/>
    <w:rsid w:val="000252A5"/>
    <w:rsid w:val="00026562"/>
    <w:rsid w:val="00030605"/>
    <w:rsid w:val="000308D4"/>
    <w:rsid w:val="00031E86"/>
    <w:rsid w:val="00032E58"/>
    <w:rsid w:val="00032F09"/>
    <w:rsid w:val="00032F7A"/>
    <w:rsid w:val="00033E5B"/>
    <w:rsid w:val="00033E83"/>
    <w:rsid w:val="00034C88"/>
    <w:rsid w:val="00035E28"/>
    <w:rsid w:val="00035F8C"/>
    <w:rsid w:val="0003717D"/>
    <w:rsid w:val="00037194"/>
    <w:rsid w:val="00037DD6"/>
    <w:rsid w:val="00041F97"/>
    <w:rsid w:val="0004212F"/>
    <w:rsid w:val="000426F6"/>
    <w:rsid w:val="00045BCC"/>
    <w:rsid w:val="00047C69"/>
    <w:rsid w:val="00051557"/>
    <w:rsid w:val="00052B4F"/>
    <w:rsid w:val="00053E9A"/>
    <w:rsid w:val="00055028"/>
    <w:rsid w:val="000553AB"/>
    <w:rsid w:val="0005595A"/>
    <w:rsid w:val="00056099"/>
    <w:rsid w:val="0005619A"/>
    <w:rsid w:val="0005684A"/>
    <w:rsid w:val="00060390"/>
    <w:rsid w:val="00065202"/>
    <w:rsid w:val="00065D6C"/>
    <w:rsid w:val="00066A5F"/>
    <w:rsid w:val="000711B2"/>
    <w:rsid w:val="000749FA"/>
    <w:rsid w:val="0007523A"/>
    <w:rsid w:val="0007609D"/>
    <w:rsid w:val="000763EB"/>
    <w:rsid w:val="00080618"/>
    <w:rsid w:val="000810B3"/>
    <w:rsid w:val="0008192B"/>
    <w:rsid w:val="0008446E"/>
    <w:rsid w:val="00084F85"/>
    <w:rsid w:val="0008657F"/>
    <w:rsid w:val="00086B81"/>
    <w:rsid w:val="0008709E"/>
    <w:rsid w:val="0009040A"/>
    <w:rsid w:val="00091227"/>
    <w:rsid w:val="0009687C"/>
    <w:rsid w:val="00097AC5"/>
    <w:rsid w:val="00097F6E"/>
    <w:rsid w:val="000A098B"/>
    <w:rsid w:val="000A0A37"/>
    <w:rsid w:val="000A2683"/>
    <w:rsid w:val="000A3538"/>
    <w:rsid w:val="000A5896"/>
    <w:rsid w:val="000A6300"/>
    <w:rsid w:val="000A727F"/>
    <w:rsid w:val="000B02C6"/>
    <w:rsid w:val="000B03E3"/>
    <w:rsid w:val="000B1437"/>
    <w:rsid w:val="000B43EC"/>
    <w:rsid w:val="000B4A1B"/>
    <w:rsid w:val="000B4B49"/>
    <w:rsid w:val="000B4F0F"/>
    <w:rsid w:val="000B508F"/>
    <w:rsid w:val="000B5EB4"/>
    <w:rsid w:val="000B6E2E"/>
    <w:rsid w:val="000B6E5E"/>
    <w:rsid w:val="000B74C1"/>
    <w:rsid w:val="000C1157"/>
    <w:rsid w:val="000C1A51"/>
    <w:rsid w:val="000C25CF"/>
    <w:rsid w:val="000C2815"/>
    <w:rsid w:val="000C30B0"/>
    <w:rsid w:val="000C3F7B"/>
    <w:rsid w:val="000C54A5"/>
    <w:rsid w:val="000C64E2"/>
    <w:rsid w:val="000C7D95"/>
    <w:rsid w:val="000D01A9"/>
    <w:rsid w:val="000D1C62"/>
    <w:rsid w:val="000D27D3"/>
    <w:rsid w:val="000D2C84"/>
    <w:rsid w:val="000D2CE0"/>
    <w:rsid w:val="000D2D96"/>
    <w:rsid w:val="000D4249"/>
    <w:rsid w:val="000D49EF"/>
    <w:rsid w:val="000D4B58"/>
    <w:rsid w:val="000D5A29"/>
    <w:rsid w:val="000D70C6"/>
    <w:rsid w:val="000D7C24"/>
    <w:rsid w:val="000D7CA9"/>
    <w:rsid w:val="000D7F3D"/>
    <w:rsid w:val="000E18E1"/>
    <w:rsid w:val="000E1979"/>
    <w:rsid w:val="000E1BC6"/>
    <w:rsid w:val="000E1E4B"/>
    <w:rsid w:val="000E2CA5"/>
    <w:rsid w:val="000E30B9"/>
    <w:rsid w:val="000E3AF3"/>
    <w:rsid w:val="000E4400"/>
    <w:rsid w:val="000E4D47"/>
    <w:rsid w:val="000E551F"/>
    <w:rsid w:val="000E6CBB"/>
    <w:rsid w:val="000E748F"/>
    <w:rsid w:val="000E7DCA"/>
    <w:rsid w:val="000F0A2F"/>
    <w:rsid w:val="000F13EC"/>
    <w:rsid w:val="000F161A"/>
    <w:rsid w:val="000F1BF4"/>
    <w:rsid w:val="000F43FE"/>
    <w:rsid w:val="000F4676"/>
    <w:rsid w:val="000F4EF1"/>
    <w:rsid w:val="000F6EDB"/>
    <w:rsid w:val="00100BC6"/>
    <w:rsid w:val="00101021"/>
    <w:rsid w:val="00102163"/>
    <w:rsid w:val="00102692"/>
    <w:rsid w:val="00102708"/>
    <w:rsid w:val="00104E49"/>
    <w:rsid w:val="001055F6"/>
    <w:rsid w:val="001063D1"/>
    <w:rsid w:val="001065DC"/>
    <w:rsid w:val="00106D68"/>
    <w:rsid w:val="00107123"/>
    <w:rsid w:val="00107DDC"/>
    <w:rsid w:val="00110C3E"/>
    <w:rsid w:val="00112233"/>
    <w:rsid w:val="00112C1D"/>
    <w:rsid w:val="00113048"/>
    <w:rsid w:val="00113141"/>
    <w:rsid w:val="001134EF"/>
    <w:rsid w:val="0011667F"/>
    <w:rsid w:val="00116B38"/>
    <w:rsid w:val="00116C19"/>
    <w:rsid w:val="00117014"/>
    <w:rsid w:val="001205F1"/>
    <w:rsid w:val="00120A05"/>
    <w:rsid w:val="0012131C"/>
    <w:rsid w:val="00121A4A"/>
    <w:rsid w:val="001235A4"/>
    <w:rsid w:val="00125249"/>
    <w:rsid w:val="00125755"/>
    <w:rsid w:val="00130C4F"/>
    <w:rsid w:val="00131333"/>
    <w:rsid w:val="001313E8"/>
    <w:rsid w:val="001349F4"/>
    <w:rsid w:val="0013539B"/>
    <w:rsid w:val="0013618F"/>
    <w:rsid w:val="001377DB"/>
    <w:rsid w:val="001407D8"/>
    <w:rsid w:val="001420DF"/>
    <w:rsid w:val="00143BCE"/>
    <w:rsid w:val="00143C2E"/>
    <w:rsid w:val="001446E2"/>
    <w:rsid w:val="00150E62"/>
    <w:rsid w:val="0015227B"/>
    <w:rsid w:val="00152384"/>
    <w:rsid w:val="00152DDA"/>
    <w:rsid w:val="00155B0A"/>
    <w:rsid w:val="0015610F"/>
    <w:rsid w:val="00157CE2"/>
    <w:rsid w:val="0016139D"/>
    <w:rsid w:val="00162260"/>
    <w:rsid w:val="0016234A"/>
    <w:rsid w:val="001638BA"/>
    <w:rsid w:val="00166986"/>
    <w:rsid w:val="00170E90"/>
    <w:rsid w:val="0017102E"/>
    <w:rsid w:val="00171311"/>
    <w:rsid w:val="00173E62"/>
    <w:rsid w:val="001741F1"/>
    <w:rsid w:val="00174564"/>
    <w:rsid w:val="00175063"/>
    <w:rsid w:val="00176909"/>
    <w:rsid w:val="0017720F"/>
    <w:rsid w:val="0018156E"/>
    <w:rsid w:val="0018253D"/>
    <w:rsid w:val="00183CEF"/>
    <w:rsid w:val="0018430D"/>
    <w:rsid w:val="00185410"/>
    <w:rsid w:val="00186BAA"/>
    <w:rsid w:val="00186E23"/>
    <w:rsid w:val="00186F99"/>
    <w:rsid w:val="00187691"/>
    <w:rsid w:val="00191594"/>
    <w:rsid w:val="00191EE6"/>
    <w:rsid w:val="00191F8D"/>
    <w:rsid w:val="00193311"/>
    <w:rsid w:val="0019386C"/>
    <w:rsid w:val="00193A09"/>
    <w:rsid w:val="0019454E"/>
    <w:rsid w:val="001946C2"/>
    <w:rsid w:val="001950FE"/>
    <w:rsid w:val="00195D02"/>
    <w:rsid w:val="001962B5"/>
    <w:rsid w:val="00197B69"/>
    <w:rsid w:val="001A3BF4"/>
    <w:rsid w:val="001A3F06"/>
    <w:rsid w:val="001A4131"/>
    <w:rsid w:val="001A42D1"/>
    <w:rsid w:val="001A66A6"/>
    <w:rsid w:val="001B0E1B"/>
    <w:rsid w:val="001B1FB2"/>
    <w:rsid w:val="001B25D5"/>
    <w:rsid w:val="001B2804"/>
    <w:rsid w:val="001B307F"/>
    <w:rsid w:val="001B5413"/>
    <w:rsid w:val="001B5B5E"/>
    <w:rsid w:val="001B6EDB"/>
    <w:rsid w:val="001B79F8"/>
    <w:rsid w:val="001C0F89"/>
    <w:rsid w:val="001C326E"/>
    <w:rsid w:val="001C373D"/>
    <w:rsid w:val="001C39DB"/>
    <w:rsid w:val="001C3BD3"/>
    <w:rsid w:val="001C4A1A"/>
    <w:rsid w:val="001C4DA5"/>
    <w:rsid w:val="001C55E7"/>
    <w:rsid w:val="001C7E74"/>
    <w:rsid w:val="001D019A"/>
    <w:rsid w:val="001D0E5E"/>
    <w:rsid w:val="001D1402"/>
    <w:rsid w:val="001D19F5"/>
    <w:rsid w:val="001D1B71"/>
    <w:rsid w:val="001D1C8D"/>
    <w:rsid w:val="001D481B"/>
    <w:rsid w:val="001D5DF1"/>
    <w:rsid w:val="001D64F3"/>
    <w:rsid w:val="001D679B"/>
    <w:rsid w:val="001D6CC0"/>
    <w:rsid w:val="001D77AE"/>
    <w:rsid w:val="001E0617"/>
    <w:rsid w:val="001E0C48"/>
    <w:rsid w:val="001E23AC"/>
    <w:rsid w:val="001E2F9D"/>
    <w:rsid w:val="001E4C7C"/>
    <w:rsid w:val="001E5163"/>
    <w:rsid w:val="001E7F51"/>
    <w:rsid w:val="001F03F9"/>
    <w:rsid w:val="001F0C8C"/>
    <w:rsid w:val="001F43B3"/>
    <w:rsid w:val="001F4BAA"/>
    <w:rsid w:val="001F55D3"/>
    <w:rsid w:val="001F5DCD"/>
    <w:rsid w:val="001F77F3"/>
    <w:rsid w:val="001F7CF3"/>
    <w:rsid w:val="002007FC"/>
    <w:rsid w:val="00201440"/>
    <w:rsid w:val="00201AF6"/>
    <w:rsid w:val="002060BB"/>
    <w:rsid w:val="0020788E"/>
    <w:rsid w:val="00207F97"/>
    <w:rsid w:val="00210FBD"/>
    <w:rsid w:val="00211A19"/>
    <w:rsid w:val="00211B46"/>
    <w:rsid w:val="00212ED9"/>
    <w:rsid w:val="00214C73"/>
    <w:rsid w:val="00215A68"/>
    <w:rsid w:val="002164B5"/>
    <w:rsid w:val="00216751"/>
    <w:rsid w:val="00217F19"/>
    <w:rsid w:val="002217C0"/>
    <w:rsid w:val="00221A5E"/>
    <w:rsid w:val="00221D7E"/>
    <w:rsid w:val="002228C5"/>
    <w:rsid w:val="00223CA6"/>
    <w:rsid w:val="00224192"/>
    <w:rsid w:val="00224A91"/>
    <w:rsid w:val="00224AC4"/>
    <w:rsid w:val="00224B38"/>
    <w:rsid w:val="00224C0F"/>
    <w:rsid w:val="00230C46"/>
    <w:rsid w:val="00230FFE"/>
    <w:rsid w:val="00231FE5"/>
    <w:rsid w:val="00232EA7"/>
    <w:rsid w:val="0023389F"/>
    <w:rsid w:val="00233D86"/>
    <w:rsid w:val="00234E0B"/>
    <w:rsid w:val="002359F0"/>
    <w:rsid w:val="00241273"/>
    <w:rsid w:val="00242750"/>
    <w:rsid w:val="00242833"/>
    <w:rsid w:val="002431D4"/>
    <w:rsid w:val="002441CF"/>
    <w:rsid w:val="00244A98"/>
    <w:rsid w:val="00244C0D"/>
    <w:rsid w:val="002461CA"/>
    <w:rsid w:val="002478DB"/>
    <w:rsid w:val="002502EF"/>
    <w:rsid w:val="00251F04"/>
    <w:rsid w:val="002521F2"/>
    <w:rsid w:val="0025271F"/>
    <w:rsid w:val="00252C65"/>
    <w:rsid w:val="002549B4"/>
    <w:rsid w:val="00256AD9"/>
    <w:rsid w:val="00257C20"/>
    <w:rsid w:val="0026111B"/>
    <w:rsid w:val="0026131E"/>
    <w:rsid w:val="002616EC"/>
    <w:rsid w:val="00262E2D"/>
    <w:rsid w:val="00263062"/>
    <w:rsid w:val="0026493B"/>
    <w:rsid w:val="00264BB2"/>
    <w:rsid w:val="0026504D"/>
    <w:rsid w:val="00265054"/>
    <w:rsid w:val="00265AD3"/>
    <w:rsid w:val="00265BA8"/>
    <w:rsid w:val="00266C9E"/>
    <w:rsid w:val="00266DA0"/>
    <w:rsid w:val="00266E1A"/>
    <w:rsid w:val="00267807"/>
    <w:rsid w:val="00270015"/>
    <w:rsid w:val="00271A83"/>
    <w:rsid w:val="002756CF"/>
    <w:rsid w:val="00275EB1"/>
    <w:rsid w:val="002777FF"/>
    <w:rsid w:val="00280398"/>
    <w:rsid w:val="00281B11"/>
    <w:rsid w:val="002820A6"/>
    <w:rsid w:val="0028222E"/>
    <w:rsid w:val="002831FD"/>
    <w:rsid w:val="00283438"/>
    <w:rsid w:val="00283E94"/>
    <w:rsid w:val="00284185"/>
    <w:rsid w:val="00284917"/>
    <w:rsid w:val="002854C2"/>
    <w:rsid w:val="002871F7"/>
    <w:rsid w:val="0028723A"/>
    <w:rsid w:val="00287841"/>
    <w:rsid w:val="00287ADC"/>
    <w:rsid w:val="0029076F"/>
    <w:rsid w:val="002918D7"/>
    <w:rsid w:val="00291BF8"/>
    <w:rsid w:val="002920A7"/>
    <w:rsid w:val="00292F46"/>
    <w:rsid w:val="00293A2F"/>
    <w:rsid w:val="002942E0"/>
    <w:rsid w:val="00294BB7"/>
    <w:rsid w:val="002953F1"/>
    <w:rsid w:val="002A0059"/>
    <w:rsid w:val="002A042F"/>
    <w:rsid w:val="002A30AC"/>
    <w:rsid w:val="002A4604"/>
    <w:rsid w:val="002A4EEB"/>
    <w:rsid w:val="002A7073"/>
    <w:rsid w:val="002A744B"/>
    <w:rsid w:val="002A75C0"/>
    <w:rsid w:val="002A79E7"/>
    <w:rsid w:val="002B05DC"/>
    <w:rsid w:val="002B0EDF"/>
    <w:rsid w:val="002B3C3C"/>
    <w:rsid w:val="002B4754"/>
    <w:rsid w:val="002B58BC"/>
    <w:rsid w:val="002C00EE"/>
    <w:rsid w:val="002C0FB9"/>
    <w:rsid w:val="002C11B1"/>
    <w:rsid w:val="002C26C1"/>
    <w:rsid w:val="002C2981"/>
    <w:rsid w:val="002C7E0E"/>
    <w:rsid w:val="002D005F"/>
    <w:rsid w:val="002D23B7"/>
    <w:rsid w:val="002D302A"/>
    <w:rsid w:val="002D3B2B"/>
    <w:rsid w:val="002D3B37"/>
    <w:rsid w:val="002D4609"/>
    <w:rsid w:val="002D5CEE"/>
    <w:rsid w:val="002D64D9"/>
    <w:rsid w:val="002D6BA9"/>
    <w:rsid w:val="002D6F07"/>
    <w:rsid w:val="002D721D"/>
    <w:rsid w:val="002D737D"/>
    <w:rsid w:val="002D7A13"/>
    <w:rsid w:val="002E34FE"/>
    <w:rsid w:val="002E36C6"/>
    <w:rsid w:val="002E382B"/>
    <w:rsid w:val="002E4207"/>
    <w:rsid w:val="002E4D1D"/>
    <w:rsid w:val="002E513F"/>
    <w:rsid w:val="002E6279"/>
    <w:rsid w:val="002E7EDE"/>
    <w:rsid w:val="002F0064"/>
    <w:rsid w:val="002F045E"/>
    <w:rsid w:val="002F16BF"/>
    <w:rsid w:val="002F1713"/>
    <w:rsid w:val="002F26CB"/>
    <w:rsid w:val="002F3D3C"/>
    <w:rsid w:val="002F3D6E"/>
    <w:rsid w:val="002F43F8"/>
    <w:rsid w:val="002F55F0"/>
    <w:rsid w:val="002F5B75"/>
    <w:rsid w:val="002F7119"/>
    <w:rsid w:val="002F7327"/>
    <w:rsid w:val="00300FE8"/>
    <w:rsid w:val="0030116A"/>
    <w:rsid w:val="003017F7"/>
    <w:rsid w:val="003046BD"/>
    <w:rsid w:val="0030480D"/>
    <w:rsid w:val="003059CE"/>
    <w:rsid w:val="00305A09"/>
    <w:rsid w:val="00306C41"/>
    <w:rsid w:val="003077BF"/>
    <w:rsid w:val="0031022E"/>
    <w:rsid w:val="0031126B"/>
    <w:rsid w:val="00312FEA"/>
    <w:rsid w:val="003135C6"/>
    <w:rsid w:val="00315BA7"/>
    <w:rsid w:val="00315C42"/>
    <w:rsid w:val="00315C66"/>
    <w:rsid w:val="00316420"/>
    <w:rsid w:val="00316B6D"/>
    <w:rsid w:val="003178AC"/>
    <w:rsid w:val="00320075"/>
    <w:rsid w:val="003243AD"/>
    <w:rsid w:val="003243C2"/>
    <w:rsid w:val="00325231"/>
    <w:rsid w:val="003265EA"/>
    <w:rsid w:val="00330484"/>
    <w:rsid w:val="00330886"/>
    <w:rsid w:val="00330E70"/>
    <w:rsid w:val="003315BF"/>
    <w:rsid w:val="003318B0"/>
    <w:rsid w:val="00331A17"/>
    <w:rsid w:val="00335024"/>
    <w:rsid w:val="00336345"/>
    <w:rsid w:val="0033689F"/>
    <w:rsid w:val="00337195"/>
    <w:rsid w:val="00340B0D"/>
    <w:rsid w:val="0034131A"/>
    <w:rsid w:val="00341843"/>
    <w:rsid w:val="00342ECE"/>
    <w:rsid w:val="0034479E"/>
    <w:rsid w:val="0034759F"/>
    <w:rsid w:val="003476EB"/>
    <w:rsid w:val="00350911"/>
    <w:rsid w:val="00350CBD"/>
    <w:rsid w:val="00350CFC"/>
    <w:rsid w:val="00351061"/>
    <w:rsid w:val="00351622"/>
    <w:rsid w:val="003537C4"/>
    <w:rsid w:val="003563AE"/>
    <w:rsid w:val="003608A9"/>
    <w:rsid w:val="00360CDF"/>
    <w:rsid w:val="00362E9C"/>
    <w:rsid w:val="00363A40"/>
    <w:rsid w:val="00363A5F"/>
    <w:rsid w:val="00367647"/>
    <w:rsid w:val="00370C13"/>
    <w:rsid w:val="00371045"/>
    <w:rsid w:val="00371561"/>
    <w:rsid w:val="003716F5"/>
    <w:rsid w:val="00376045"/>
    <w:rsid w:val="0037662D"/>
    <w:rsid w:val="003778AF"/>
    <w:rsid w:val="00380A62"/>
    <w:rsid w:val="00381C48"/>
    <w:rsid w:val="0038361D"/>
    <w:rsid w:val="00383BB5"/>
    <w:rsid w:val="00383F75"/>
    <w:rsid w:val="00384092"/>
    <w:rsid w:val="003867E9"/>
    <w:rsid w:val="00387D7A"/>
    <w:rsid w:val="00390E16"/>
    <w:rsid w:val="003910BD"/>
    <w:rsid w:val="0039161D"/>
    <w:rsid w:val="0039230B"/>
    <w:rsid w:val="00393E2C"/>
    <w:rsid w:val="00394788"/>
    <w:rsid w:val="003954E0"/>
    <w:rsid w:val="00395B63"/>
    <w:rsid w:val="00396926"/>
    <w:rsid w:val="003972D2"/>
    <w:rsid w:val="003974EE"/>
    <w:rsid w:val="00397B62"/>
    <w:rsid w:val="003A0679"/>
    <w:rsid w:val="003A07CD"/>
    <w:rsid w:val="003A0832"/>
    <w:rsid w:val="003A54BA"/>
    <w:rsid w:val="003A5A74"/>
    <w:rsid w:val="003A6099"/>
    <w:rsid w:val="003A7532"/>
    <w:rsid w:val="003B1C2D"/>
    <w:rsid w:val="003B2E28"/>
    <w:rsid w:val="003B5D67"/>
    <w:rsid w:val="003B731C"/>
    <w:rsid w:val="003C000A"/>
    <w:rsid w:val="003C1AC0"/>
    <w:rsid w:val="003C30FC"/>
    <w:rsid w:val="003C447F"/>
    <w:rsid w:val="003C662D"/>
    <w:rsid w:val="003C70BC"/>
    <w:rsid w:val="003D0CED"/>
    <w:rsid w:val="003D10F0"/>
    <w:rsid w:val="003D1BFB"/>
    <w:rsid w:val="003D2425"/>
    <w:rsid w:val="003D299E"/>
    <w:rsid w:val="003D2AE3"/>
    <w:rsid w:val="003D2B31"/>
    <w:rsid w:val="003D2D69"/>
    <w:rsid w:val="003D2F9C"/>
    <w:rsid w:val="003D32EB"/>
    <w:rsid w:val="003D5150"/>
    <w:rsid w:val="003D587A"/>
    <w:rsid w:val="003D7220"/>
    <w:rsid w:val="003D7707"/>
    <w:rsid w:val="003E1379"/>
    <w:rsid w:val="003E2074"/>
    <w:rsid w:val="003E27A4"/>
    <w:rsid w:val="003E2F47"/>
    <w:rsid w:val="003E5B16"/>
    <w:rsid w:val="003F0FB6"/>
    <w:rsid w:val="003F107B"/>
    <w:rsid w:val="003F2565"/>
    <w:rsid w:val="003F7AA1"/>
    <w:rsid w:val="00401087"/>
    <w:rsid w:val="00401916"/>
    <w:rsid w:val="00401A15"/>
    <w:rsid w:val="00401C56"/>
    <w:rsid w:val="0040372C"/>
    <w:rsid w:val="0040481F"/>
    <w:rsid w:val="00405053"/>
    <w:rsid w:val="00405398"/>
    <w:rsid w:val="00405AC2"/>
    <w:rsid w:val="00410409"/>
    <w:rsid w:val="00412A4D"/>
    <w:rsid w:val="00412CF7"/>
    <w:rsid w:val="00412DB3"/>
    <w:rsid w:val="0041597B"/>
    <w:rsid w:val="00415D11"/>
    <w:rsid w:val="0041741E"/>
    <w:rsid w:val="0042005D"/>
    <w:rsid w:val="004207BC"/>
    <w:rsid w:val="00421FD9"/>
    <w:rsid w:val="004220B2"/>
    <w:rsid w:val="0042302D"/>
    <w:rsid w:val="004231C5"/>
    <w:rsid w:val="00423A73"/>
    <w:rsid w:val="00423E51"/>
    <w:rsid w:val="004246DB"/>
    <w:rsid w:val="004252F5"/>
    <w:rsid w:val="00426165"/>
    <w:rsid w:val="0042726A"/>
    <w:rsid w:val="00427958"/>
    <w:rsid w:val="00427D8C"/>
    <w:rsid w:val="004302E9"/>
    <w:rsid w:val="004310C5"/>
    <w:rsid w:val="004321C2"/>
    <w:rsid w:val="00433CCA"/>
    <w:rsid w:val="00434A2B"/>
    <w:rsid w:val="00436754"/>
    <w:rsid w:val="00436874"/>
    <w:rsid w:val="0043709C"/>
    <w:rsid w:val="0043781B"/>
    <w:rsid w:val="00437A44"/>
    <w:rsid w:val="004404AA"/>
    <w:rsid w:val="00440AC6"/>
    <w:rsid w:val="00442B90"/>
    <w:rsid w:val="0044443E"/>
    <w:rsid w:val="00444D56"/>
    <w:rsid w:val="00445C65"/>
    <w:rsid w:val="00445C97"/>
    <w:rsid w:val="004478B6"/>
    <w:rsid w:val="00447B45"/>
    <w:rsid w:val="00450E2B"/>
    <w:rsid w:val="004515E0"/>
    <w:rsid w:val="00451972"/>
    <w:rsid w:val="00452599"/>
    <w:rsid w:val="004529D6"/>
    <w:rsid w:val="00452AC7"/>
    <w:rsid w:val="00452BBE"/>
    <w:rsid w:val="004551AF"/>
    <w:rsid w:val="00457E68"/>
    <w:rsid w:val="00461038"/>
    <w:rsid w:val="0046152E"/>
    <w:rsid w:val="00461AC2"/>
    <w:rsid w:val="00462492"/>
    <w:rsid w:val="00463A46"/>
    <w:rsid w:val="00463F66"/>
    <w:rsid w:val="0046549D"/>
    <w:rsid w:val="0046581D"/>
    <w:rsid w:val="00472C65"/>
    <w:rsid w:val="004735AE"/>
    <w:rsid w:val="00474511"/>
    <w:rsid w:val="004770F4"/>
    <w:rsid w:val="004777D8"/>
    <w:rsid w:val="00481150"/>
    <w:rsid w:val="004814DF"/>
    <w:rsid w:val="00482CBA"/>
    <w:rsid w:val="004830B7"/>
    <w:rsid w:val="0048333C"/>
    <w:rsid w:val="00484363"/>
    <w:rsid w:val="00484402"/>
    <w:rsid w:val="00484FB7"/>
    <w:rsid w:val="004863F4"/>
    <w:rsid w:val="00486551"/>
    <w:rsid w:val="00486BC9"/>
    <w:rsid w:val="00486D34"/>
    <w:rsid w:val="00487011"/>
    <w:rsid w:val="0049025A"/>
    <w:rsid w:val="00490668"/>
    <w:rsid w:val="00490A34"/>
    <w:rsid w:val="00490BD5"/>
    <w:rsid w:val="00491CF7"/>
    <w:rsid w:val="004927CB"/>
    <w:rsid w:val="00492CC4"/>
    <w:rsid w:val="0049364C"/>
    <w:rsid w:val="00494ECA"/>
    <w:rsid w:val="004955DF"/>
    <w:rsid w:val="00495B32"/>
    <w:rsid w:val="00496992"/>
    <w:rsid w:val="00496EB7"/>
    <w:rsid w:val="004970D0"/>
    <w:rsid w:val="00497399"/>
    <w:rsid w:val="004A07B4"/>
    <w:rsid w:val="004A260C"/>
    <w:rsid w:val="004A4F02"/>
    <w:rsid w:val="004A50F2"/>
    <w:rsid w:val="004B1492"/>
    <w:rsid w:val="004B204B"/>
    <w:rsid w:val="004B47FB"/>
    <w:rsid w:val="004B5EF9"/>
    <w:rsid w:val="004B6074"/>
    <w:rsid w:val="004B6194"/>
    <w:rsid w:val="004B6FA2"/>
    <w:rsid w:val="004C0037"/>
    <w:rsid w:val="004C1005"/>
    <w:rsid w:val="004C2585"/>
    <w:rsid w:val="004C3693"/>
    <w:rsid w:val="004C3A8E"/>
    <w:rsid w:val="004C40B1"/>
    <w:rsid w:val="004C41FD"/>
    <w:rsid w:val="004C4447"/>
    <w:rsid w:val="004C6006"/>
    <w:rsid w:val="004C66D8"/>
    <w:rsid w:val="004D090D"/>
    <w:rsid w:val="004D0EDF"/>
    <w:rsid w:val="004D2B43"/>
    <w:rsid w:val="004D351C"/>
    <w:rsid w:val="004D3C27"/>
    <w:rsid w:val="004D404E"/>
    <w:rsid w:val="004D4131"/>
    <w:rsid w:val="004D432D"/>
    <w:rsid w:val="004D543C"/>
    <w:rsid w:val="004D75B5"/>
    <w:rsid w:val="004E20E6"/>
    <w:rsid w:val="004E2228"/>
    <w:rsid w:val="004E2E05"/>
    <w:rsid w:val="004E2F3E"/>
    <w:rsid w:val="004E7FCE"/>
    <w:rsid w:val="004F0BAC"/>
    <w:rsid w:val="004F1BDA"/>
    <w:rsid w:val="004F333B"/>
    <w:rsid w:val="004F6B04"/>
    <w:rsid w:val="004F6E9F"/>
    <w:rsid w:val="005000EB"/>
    <w:rsid w:val="00501870"/>
    <w:rsid w:val="00501A0D"/>
    <w:rsid w:val="005024A3"/>
    <w:rsid w:val="00502AA8"/>
    <w:rsid w:val="005033AF"/>
    <w:rsid w:val="00503C17"/>
    <w:rsid w:val="005056BC"/>
    <w:rsid w:val="0050571A"/>
    <w:rsid w:val="00506F77"/>
    <w:rsid w:val="00507C89"/>
    <w:rsid w:val="00510261"/>
    <w:rsid w:val="005102BD"/>
    <w:rsid w:val="00511DF9"/>
    <w:rsid w:val="0051532E"/>
    <w:rsid w:val="00516259"/>
    <w:rsid w:val="0052337C"/>
    <w:rsid w:val="00525387"/>
    <w:rsid w:val="00525796"/>
    <w:rsid w:val="0052675C"/>
    <w:rsid w:val="005303D6"/>
    <w:rsid w:val="0053163E"/>
    <w:rsid w:val="00531BC4"/>
    <w:rsid w:val="00532B71"/>
    <w:rsid w:val="005332F8"/>
    <w:rsid w:val="005356D3"/>
    <w:rsid w:val="005360DD"/>
    <w:rsid w:val="0053665E"/>
    <w:rsid w:val="005368D5"/>
    <w:rsid w:val="00537EF5"/>
    <w:rsid w:val="005413B1"/>
    <w:rsid w:val="00541864"/>
    <w:rsid w:val="00541E8C"/>
    <w:rsid w:val="00542194"/>
    <w:rsid w:val="00542313"/>
    <w:rsid w:val="00542864"/>
    <w:rsid w:val="00542CF4"/>
    <w:rsid w:val="00543A6D"/>
    <w:rsid w:val="00543AE4"/>
    <w:rsid w:val="005453E3"/>
    <w:rsid w:val="00547143"/>
    <w:rsid w:val="00552C83"/>
    <w:rsid w:val="005537AD"/>
    <w:rsid w:val="00555AFD"/>
    <w:rsid w:val="005570C6"/>
    <w:rsid w:val="00560B80"/>
    <w:rsid w:val="00561041"/>
    <w:rsid w:val="00562E51"/>
    <w:rsid w:val="00565A34"/>
    <w:rsid w:val="00565A39"/>
    <w:rsid w:val="00565BAE"/>
    <w:rsid w:val="00566D30"/>
    <w:rsid w:val="00567322"/>
    <w:rsid w:val="00567512"/>
    <w:rsid w:val="00571FA3"/>
    <w:rsid w:val="00572EB3"/>
    <w:rsid w:val="0057309E"/>
    <w:rsid w:val="00573808"/>
    <w:rsid w:val="00574E34"/>
    <w:rsid w:val="005768B8"/>
    <w:rsid w:val="00577322"/>
    <w:rsid w:val="005800FB"/>
    <w:rsid w:val="005802BC"/>
    <w:rsid w:val="0058466D"/>
    <w:rsid w:val="00587291"/>
    <w:rsid w:val="00587315"/>
    <w:rsid w:val="005877F4"/>
    <w:rsid w:val="00590C12"/>
    <w:rsid w:val="00590D4E"/>
    <w:rsid w:val="00591304"/>
    <w:rsid w:val="0059180F"/>
    <w:rsid w:val="00591BF5"/>
    <w:rsid w:val="0059305A"/>
    <w:rsid w:val="00594C8A"/>
    <w:rsid w:val="005954B9"/>
    <w:rsid w:val="00596776"/>
    <w:rsid w:val="00597E1C"/>
    <w:rsid w:val="005A0054"/>
    <w:rsid w:val="005A10B6"/>
    <w:rsid w:val="005A121F"/>
    <w:rsid w:val="005A18B4"/>
    <w:rsid w:val="005A2159"/>
    <w:rsid w:val="005A3B6E"/>
    <w:rsid w:val="005A43B7"/>
    <w:rsid w:val="005A52D4"/>
    <w:rsid w:val="005A6701"/>
    <w:rsid w:val="005A7253"/>
    <w:rsid w:val="005A768E"/>
    <w:rsid w:val="005A7867"/>
    <w:rsid w:val="005B08DB"/>
    <w:rsid w:val="005B0958"/>
    <w:rsid w:val="005B132E"/>
    <w:rsid w:val="005B16CF"/>
    <w:rsid w:val="005B264E"/>
    <w:rsid w:val="005B286B"/>
    <w:rsid w:val="005B30CE"/>
    <w:rsid w:val="005B3530"/>
    <w:rsid w:val="005B4190"/>
    <w:rsid w:val="005B432A"/>
    <w:rsid w:val="005B4CD9"/>
    <w:rsid w:val="005B7C6D"/>
    <w:rsid w:val="005C5C9A"/>
    <w:rsid w:val="005D0E59"/>
    <w:rsid w:val="005D1B66"/>
    <w:rsid w:val="005D25E4"/>
    <w:rsid w:val="005D4D7D"/>
    <w:rsid w:val="005D4F85"/>
    <w:rsid w:val="005D587C"/>
    <w:rsid w:val="005D5B92"/>
    <w:rsid w:val="005D618F"/>
    <w:rsid w:val="005E0A1F"/>
    <w:rsid w:val="005E0E35"/>
    <w:rsid w:val="005E0F16"/>
    <w:rsid w:val="005E1737"/>
    <w:rsid w:val="005E1923"/>
    <w:rsid w:val="005E2E23"/>
    <w:rsid w:val="005E3112"/>
    <w:rsid w:val="005E37A6"/>
    <w:rsid w:val="005E44F9"/>
    <w:rsid w:val="005E4903"/>
    <w:rsid w:val="005E55FA"/>
    <w:rsid w:val="005E584C"/>
    <w:rsid w:val="005E7FA0"/>
    <w:rsid w:val="005F190C"/>
    <w:rsid w:val="005F59E7"/>
    <w:rsid w:val="005F5CBF"/>
    <w:rsid w:val="005F5D6F"/>
    <w:rsid w:val="005F6D31"/>
    <w:rsid w:val="005F702E"/>
    <w:rsid w:val="005F7A2C"/>
    <w:rsid w:val="005F7B35"/>
    <w:rsid w:val="00600624"/>
    <w:rsid w:val="0060171B"/>
    <w:rsid w:val="00601F35"/>
    <w:rsid w:val="0060313A"/>
    <w:rsid w:val="00603565"/>
    <w:rsid w:val="00604015"/>
    <w:rsid w:val="0060560A"/>
    <w:rsid w:val="00605651"/>
    <w:rsid w:val="00605A96"/>
    <w:rsid w:val="00610F5C"/>
    <w:rsid w:val="00614193"/>
    <w:rsid w:val="00614501"/>
    <w:rsid w:val="00614896"/>
    <w:rsid w:val="00615D10"/>
    <w:rsid w:val="0061623E"/>
    <w:rsid w:val="00617C2B"/>
    <w:rsid w:val="00617DE4"/>
    <w:rsid w:val="00623BDF"/>
    <w:rsid w:val="0062450C"/>
    <w:rsid w:val="0062489E"/>
    <w:rsid w:val="00624D01"/>
    <w:rsid w:val="0062575D"/>
    <w:rsid w:val="00625989"/>
    <w:rsid w:val="00626337"/>
    <w:rsid w:val="00627561"/>
    <w:rsid w:val="00627C7D"/>
    <w:rsid w:val="006306F8"/>
    <w:rsid w:val="00630B8A"/>
    <w:rsid w:val="006311FE"/>
    <w:rsid w:val="006323A3"/>
    <w:rsid w:val="006330E8"/>
    <w:rsid w:val="006341F2"/>
    <w:rsid w:val="00634380"/>
    <w:rsid w:val="00635C21"/>
    <w:rsid w:val="00635E1B"/>
    <w:rsid w:val="00635FF2"/>
    <w:rsid w:val="0063614B"/>
    <w:rsid w:val="006364B6"/>
    <w:rsid w:val="00636D70"/>
    <w:rsid w:val="00636E00"/>
    <w:rsid w:val="00640604"/>
    <w:rsid w:val="00641060"/>
    <w:rsid w:val="00643B11"/>
    <w:rsid w:val="00644F8D"/>
    <w:rsid w:val="00645689"/>
    <w:rsid w:val="00645990"/>
    <w:rsid w:val="00646548"/>
    <w:rsid w:val="00651864"/>
    <w:rsid w:val="00651BBD"/>
    <w:rsid w:val="006522C1"/>
    <w:rsid w:val="00653682"/>
    <w:rsid w:val="00656787"/>
    <w:rsid w:val="0065694C"/>
    <w:rsid w:val="00657C76"/>
    <w:rsid w:val="00657D32"/>
    <w:rsid w:val="006607AF"/>
    <w:rsid w:val="00660C23"/>
    <w:rsid w:val="00661345"/>
    <w:rsid w:val="00662AB4"/>
    <w:rsid w:val="00662EFE"/>
    <w:rsid w:val="00664807"/>
    <w:rsid w:val="00664C2D"/>
    <w:rsid w:val="00671460"/>
    <w:rsid w:val="00675299"/>
    <w:rsid w:val="00675AE2"/>
    <w:rsid w:val="00675FD2"/>
    <w:rsid w:val="00676DCE"/>
    <w:rsid w:val="006772F6"/>
    <w:rsid w:val="00677BC9"/>
    <w:rsid w:val="006809CC"/>
    <w:rsid w:val="0068154C"/>
    <w:rsid w:val="00681629"/>
    <w:rsid w:val="006825EE"/>
    <w:rsid w:val="00682A4D"/>
    <w:rsid w:val="006830AD"/>
    <w:rsid w:val="006848ED"/>
    <w:rsid w:val="00685DBE"/>
    <w:rsid w:val="006866FC"/>
    <w:rsid w:val="00686C1F"/>
    <w:rsid w:val="00687055"/>
    <w:rsid w:val="00690161"/>
    <w:rsid w:val="00690F49"/>
    <w:rsid w:val="00693139"/>
    <w:rsid w:val="00693AAA"/>
    <w:rsid w:val="00693CA6"/>
    <w:rsid w:val="00693FD1"/>
    <w:rsid w:val="00695526"/>
    <w:rsid w:val="00696E36"/>
    <w:rsid w:val="00697135"/>
    <w:rsid w:val="00697934"/>
    <w:rsid w:val="00697B7A"/>
    <w:rsid w:val="006A0586"/>
    <w:rsid w:val="006A1916"/>
    <w:rsid w:val="006A1F22"/>
    <w:rsid w:val="006A2576"/>
    <w:rsid w:val="006A3258"/>
    <w:rsid w:val="006A7557"/>
    <w:rsid w:val="006B0CAC"/>
    <w:rsid w:val="006B1679"/>
    <w:rsid w:val="006B170E"/>
    <w:rsid w:val="006B23F6"/>
    <w:rsid w:val="006B3BEB"/>
    <w:rsid w:val="006B4DAB"/>
    <w:rsid w:val="006B524C"/>
    <w:rsid w:val="006B5B6F"/>
    <w:rsid w:val="006B6902"/>
    <w:rsid w:val="006B6C7C"/>
    <w:rsid w:val="006B797E"/>
    <w:rsid w:val="006C1335"/>
    <w:rsid w:val="006C3151"/>
    <w:rsid w:val="006C332D"/>
    <w:rsid w:val="006C416E"/>
    <w:rsid w:val="006C42E8"/>
    <w:rsid w:val="006C64D0"/>
    <w:rsid w:val="006C7E5C"/>
    <w:rsid w:val="006D004B"/>
    <w:rsid w:val="006D02A7"/>
    <w:rsid w:val="006D68AA"/>
    <w:rsid w:val="006D6C43"/>
    <w:rsid w:val="006D70E8"/>
    <w:rsid w:val="006D7218"/>
    <w:rsid w:val="006D7E7F"/>
    <w:rsid w:val="006E16B7"/>
    <w:rsid w:val="006E1FF5"/>
    <w:rsid w:val="006E21C7"/>
    <w:rsid w:val="006E2526"/>
    <w:rsid w:val="006E3D52"/>
    <w:rsid w:val="006E3FB9"/>
    <w:rsid w:val="006E4148"/>
    <w:rsid w:val="006E4937"/>
    <w:rsid w:val="006E504F"/>
    <w:rsid w:val="006E6CEC"/>
    <w:rsid w:val="006E734D"/>
    <w:rsid w:val="006F2CBB"/>
    <w:rsid w:val="006F35AB"/>
    <w:rsid w:val="006F4138"/>
    <w:rsid w:val="006F5346"/>
    <w:rsid w:val="006F5A21"/>
    <w:rsid w:val="00700750"/>
    <w:rsid w:val="00700854"/>
    <w:rsid w:val="0070248E"/>
    <w:rsid w:val="00702AE7"/>
    <w:rsid w:val="00703270"/>
    <w:rsid w:val="007034D4"/>
    <w:rsid w:val="00703898"/>
    <w:rsid w:val="007042C3"/>
    <w:rsid w:val="0070476C"/>
    <w:rsid w:val="00704C98"/>
    <w:rsid w:val="00704D2A"/>
    <w:rsid w:val="00705FF1"/>
    <w:rsid w:val="007062D9"/>
    <w:rsid w:val="00706459"/>
    <w:rsid w:val="00711FDF"/>
    <w:rsid w:val="00716518"/>
    <w:rsid w:val="00716750"/>
    <w:rsid w:val="00721203"/>
    <w:rsid w:val="0072167F"/>
    <w:rsid w:val="0072293A"/>
    <w:rsid w:val="0072434B"/>
    <w:rsid w:val="00724C64"/>
    <w:rsid w:val="00724D94"/>
    <w:rsid w:val="00724F4C"/>
    <w:rsid w:val="00724FB8"/>
    <w:rsid w:val="007260D3"/>
    <w:rsid w:val="00726912"/>
    <w:rsid w:val="00726E0D"/>
    <w:rsid w:val="00726E1F"/>
    <w:rsid w:val="00727728"/>
    <w:rsid w:val="00727EFC"/>
    <w:rsid w:val="00731C75"/>
    <w:rsid w:val="0073352C"/>
    <w:rsid w:val="007339F8"/>
    <w:rsid w:val="00734917"/>
    <w:rsid w:val="00734E6D"/>
    <w:rsid w:val="00735935"/>
    <w:rsid w:val="007375D9"/>
    <w:rsid w:val="007411EB"/>
    <w:rsid w:val="00741E4E"/>
    <w:rsid w:val="007442AE"/>
    <w:rsid w:val="00744DA7"/>
    <w:rsid w:val="00746904"/>
    <w:rsid w:val="00746F25"/>
    <w:rsid w:val="007472BD"/>
    <w:rsid w:val="0074756F"/>
    <w:rsid w:val="00750892"/>
    <w:rsid w:val="00750A5B"/>
    <w:rsid w:val="007514E5"/>
    <w:rsid w:val="00752E1B"/>
    <w:rsid w:val="00753487"/>
    <w:rsid w:val="00753EFE"/>
    <w:rsid w:val="00754DCE"/>
    <w:rsid w:val="00755793"/>
    <w:rsid w:val="00756A22"/>
    <w:rsid w:val="0075788C"/>
    <w:rsid w:val="0076038F"/>
    <w:rsid w:val="00761E8C"/>
    <w:rsid w:val="00761EF5"/>
    <w:rsid w:val="007642E6"/>
    <w:rsid w:val="00765728"/>
    <w:rsid w:val="0076624B"/>
    <w:rsid w:val="007678CA"/>
    <w:rsid w:val="007710F1"/>
    <w:rsid w:val="007712D6"/>
    <w:rsid w:val="0077251F"/>
    <w:rsid w:val="0077305C"/>
    <w:rsid w:val="0077370D"/>
    <w:rsid w:val="00774D4C"/>
    <w:rsid w:val="007752B5"/>
    <w:rsid w:val="00777642"/>
    <w:rsid w:val="00780608"/>
    <w:rsid w:val="007810F1"/>
    <w:rsid w:val="00781562"/>
    <w:rsid w:val="00781AA9"/>
    <w:rsid w:val="007829B7"/>
    <w:rsid w:val="00782AC0"/>
    <w:rsid w:val="00785032"/>
    <w:rsid w:val="0078552E"/>
    <w:rsid w:val="0078609C"/>
    <w:rsid w:val="0078762F"/>
    <w:rsid w:val="00787700"/>
    <w:rsid w:val="007900D8"/>
    <w:rsid w:val="007927D8"/>
    <w:rsid w:val="00793FC3"/>
    <w:rsid w:val="007940A5"/>
    <w:rsid w:val="007944A0"/>
    <w:rsid w:val="00796DCC"/>
    <w:rsid w:val="00796F89"/>
    <w:rsid w:val="00797A39"/>
    <w:rsid w:val="00797B28"/>
    <w:rsid w:val="00797E76"/>
    <w:rsid w:val="007A2AC6"/>
    <w:rsid w:val="007A324D"/>
    <w:rsid w:val="007A5208"/>
    <w:rsid w:val="007A5858"/>
    <w:rsid w:val="007A6187"/>
    <w:rsid w:val="007A691A"/>
    <w:rsid w:val="007A693D"/>
    <w:rsid w:val="007A7BE0"/>
    <w:rsid w:val="007A7CCD"/>
    <w:rsid w:val="007B214E"/>
    <w:rsid w:val="007B2D0B"/>
    <w:rsid w:val="007B35B7"/>
    <w:rsid w:val="007B7973"/>
    <w:rsid w:val="007C0BA2"/>
    <w:rsid w:val="007C11D7"/>
    <w:rsid w:val="007C1794"/>
    <w:rsid w:val="007C1D47"/>
    <w:rsid w:val="007C1E27"/>
    <w:rsid w:val="007C2FB9"/>
    <w:rsid w:val="007C3899"/>
    <w:rsid w:val="007C3DF1"/>
    <w:rsid w:val="007C4C31"/>
    <w:rsid w:val="007C51CE"/>
    <w:rsid w:val="007C64C6"/>
    <w:rsid w:val="007C65A0"/>
    <w:rsid w:val="007D08E4"/>
    <w:rsid w:val="007D10C0"/>
    <w:rsid w:val="007D1170"/>
    <w:rsid w:val="007D21BE"/>
    <w:rsid w:val="007D4249"/>
    <w:rsid w:val="007D453B"/>
    <w:rsid w:val="007D45DA"/>
    <w:rsid w:val="007D4EDE"/>
    <w:rsid w:val="007D7167"/>
    <w:rsid w:val="007E1870"/>
    <w:rsid w:val="007E323C"/>
    <w:rsid w:val="007E33DC"/>
    <w:rsid w:val="007E5214"/>
    <w:rsid w:val="007E564E"/>
    <w:rsid w:val="007F1471"/>
    <w:rsid w:val="007F347B"/>
    <w:rsid w:val="007F3849"/>
    <w:rsid w:val="007F4523"/>
    <w:rsid w:val="007F4A5E"/>
    <w:rsid w:val="007F4BBB"/>
    <w:rsid w:val="007F57C1"/>
    <w:rsid w:val="007F65BC"/>
    <w:rsid w:val="007F762B"/>
    <w:rsid w:val="00800014"/>
    <w:rsid w:val="008010C5"/>
    <w:rsid w:val="00802379"/>
    <w:rsid w:val="00802E8A"/>
    <w:rsid w:val="00804674"/>
    <w:rsid w:val="0080670E"/>
    <w:rsid w:val="00806BA4"/>
    <w:rsid w:val="008107FC"/>
    <w:rsid w:val="00811164"/>
    <w:rsid w:val="00811617"/>
    <w:rsid w:val="008123D2"/>
    <w:rsid w:val="00812981"/>
    <w:rsid w:val="00812B1D"/>
    <w:rsid w:val="00814681"/>
    <w:rsid w:val="008148BA"/>
    <w:rsid w:val="0081554F"/>
    <w:rsid w:val="00816077"/>
    <w:rsid w:val="008161B6"/>
    <w:rsid w:val="0081663D"/>
    <w:rsid w:val="008209F3"/>
    <w:rsid w:val="00820B50"/>
    <w:rsid w:val="0082202C"/>
    <w:rsid w:val="008239BD"/>
    <w:rsid w:val="00823B96"/>
    <w:rsid w:val="00824555"/>
    <w:rsid w:val="00824A23"/>
    <w:rsid w:val="00824DE4"/>
    <w:rsid w:val="0082726D"/>
    <w:rsid w:val="00827499"/>
    <w:rsid w:val="00830220"/>
    <w:rsid w:val="00830D8C"/>
    <w:rsid w:val="00830EBE"/>
    <w:rsid w:val="008333A1"/>
    <w:rsid w:val="00833E82"/>
    <w:rsid w:val="00834F8E"/>
    <w:rsid w:val="00835E29"/>
    <w:rsid w:val="008368C3"/>
    <w:rsid w:val="00841A5B"/>
    <w:rsid w:val="00842412"/>
    <w:rsid w:val="00843A7C"/>
    <w:rsid w:val="00843AF6"/>
    <w:rsid w:val="00843D12"/>
    <w:rsid w:val="008441C4"/>
    <w:rsid w:val="00844748"/>
    <w:rsid w:val="00844D62"/>
    <w:rsid w:val="008456B4"/>
    <w:rsid w:val="00845C05"/>
    <w:rsid w:val="00845D0F"/>
    <w:rsid w:val="00846979"/>
    <w:rsid w:val="00846B90"/>
    <w:rsid w:val="00847EE7"/>
    <w:rsid w:val="00850E19"/>
    <w:rsid w:val="00850F49"/>
    <w:rsid w:val="008513BB"/>
    <w:rsid w:val="00851FE2"/>
    <w:rsid w:val="0085225C"/>
    <w:rsid w:val="00852B6B"/>
    <w:rsid w:val="00853A42"/>
    <w:rsid w:val="00853BB6"/>
    <w:rsid w:val="0085432F"/>
    <w:rsid w:val="0085487A"/>
    <w:rsid w:val="008613FF"/>
    <w:rsid w:val="00861630"/>
    <w:rsid w:val="00861F22"/>
    <w:rsid w:val="00864552"/>
    <w:rsid w:val="00864E3D"/>
    <w:rsid w:val="008651CA"/>
    <w:rsid w:val="00867F38"/>
    <w:rsid w:val="00870133"/>
    <w:rsid w:val="0087046B"/>
    <w:rsid w:val="008709F5"/>
    <w:rsid w:val="00870BEF"/>
    <w:rsid w:val="00870DA8"/>
    <w:rsid w:val="00871560"/>
    <w:rsid w:val="008725B3"/>
    <w:rsid w:val="00872ECA"/>
    <w:rsid w:val="00873B23"/>
    <w:rsid w:val="00874E3E"/>
    <w:rsid w:val="00876414"/>
    <w:rsid w:val="00876713"/>
    <w:rsid w:val="00877CEA"/>
    <w:rsid w:val="00880387"/>
    <w:rsid w:val="008813CB"/>
    <w:rsid w:val="00881B55"/>
    <w:rsid w:val="00881B72"/>
    <w:rsid w:val="00884A87"/>
    <w:rsid w:val="00884F9E"/>
    <w:rsid w:val="008850E7"/>
    <w:rsid w:val="008858C9"/>
    <w:rsid w:val="008913E5"/>
    <w:rsid w:val="0089241E"/>
    <w:rsid w:val="0089274A"/>
    <w:rsid w:val="00892C80"/>
    <w:rsid w:val="00894AB5"/>
    <w:rsid w:val="0089678F"/>
    <w:rsid w:val="00896B39"/>
    <w:rsid w:val="00897D3F"/>
    <w:rsid w:val="008A04CE"/>
    <w:rsid w:val="008A1B9B"/>
    <w:rsid w:val="008A2AB9"/>
    <w:rsid w:val="008A2DAE"/>
    <w:rsid w:val="008A2E43"/>
    <w:rsid w:val="008A4447"/>
    <w:rsid w:val="008A48D7"/>
    <w:rsid w:val="008A6541"/>
    <w:rsid w:val="008A6B9F"/>
    <w:rsid w:val="008B021D"/>
    <w:rsid w:val="008B0321"/>
    <w:rsid w:val="008B0AFE"/>
    <w:rsid w:val="008B0B0E"/>
    <w:rsid w:val="008B12D2"/>
    <w:rsid w:val="008B2E9B"/>
    <w:rsid w:val="008B6B44"/>
    <w:rsid w:val="008B72A5"/>
    <w:rsid w:val="008C0BA0"/>
    <w:rsid w:val="008C28FE"/>
    <w:rsid w:val="008C37B4"/>
    <w:rsid w:val="008C4A4E"/>
    <w:rsid w:val="008C4D8D"/>
    <w:rsid w:val="008C6500"/>
    <w:rsid w:val="008C79B9"/>
    <w:rsid w:val="008D12D0"/>
    <w:rsid w:val="008D14DE"/>
    <w:rsid w:val="008D34B7"/>
    <w:rsid w:val="008D371A"/>
    <w:rsid w:val="008D3AA6"/>
    <w:rsid w:val="008D4277"/>
    <w:rsid w:val="008D48E4"/>
    <w:rsid w:val="008D4F65"/>
    <w:rsid w:val="008D5629"/>
    <w:rsid w:val="008D614C"/>
    <w:rsid w:val="008D711E"/>
    <w:rsid w:val="008E08EA"/>
    <w:rsid w:val="008E1C11"/>
    <w:rsid w:val="008E1C6E"/>
    <w:rsid w:val="008E55F3"/>
    <w:rsid w:val="008E5F64"/>
    <w:rsid w:val="008E6265"/>
    <w:rsid w:val="008E6559"/>
    <w:rsid w:val="008E6F68"/>
    <w:rsid w:val="008E77D5"/>
    <w:rsid w:val="008F0F84"/>
    <w:rsid w:val="008F1703"/>
    <w:rsid w:val="008F3170"/>
    <w:rsid w:val="008F33E7"/>
    <w:rsid w:val="008F6491"/>
    <w:rsid w:val="008F7256"/>
    <w:rsid w:val="008F7727"/>
    <w:rsid w:val="009011FC"/>
    <w:rsid w:val="00903A6D"/>
    <w:rsid w:val="009056D4"/>
    <w:rsid w:val="009075EB"/>
    <w:rsid w:val="00910113"/>
    <w:rsid w:val="00910E1A"/>
    <w:rsid w:val="00911294"/>
    <w:rsid w:val="00911305"/>
    <w:rsid w:val="0091453C"/>
    <w:rsid w:val="0091508D"/>
    <w:rsid w:val="00916534"/>
    <w:rsid w:val="00916EE0"/>
    <w:rsid w:val="00916F0C"/>
    <w:rsid w:val="009171AF"/>
    <w:rsid w:val="00917654"/>
    <w:rsid w:val="00921367"/>
    <w:rsid w:val="00922516"/>
    <w:rsid w:val="00922CA8"/>
    <w:rsid w:val="009245C7"/>
    <w:rsid w:val="009256B5"/>
    <w:rsid w:val="00930147"/>
    <w:rsid w:val="00930CDE"/>
    <w:rsid w:val="0093109B"/>
    <w:rsid w:val="00931FC7"/>
    <w:rsid w:val="00932F24"/>
    <w:rsid w:val="00933036"/>
    <w:rsid w:val="00934586"/>
    <w:rsid w:val="0093503C"/>
    <w:rsid w:val="009351FF"/>
    <w:rsid w:val="009357CD"/>
    <w:rsid w:val="009368EC"/>
    <w:rsid w:val="00937D49"/>
    <w:rsid w:val="00941715"/>
    <w:rsid w:val="00941B52"/>
    <w:rsid w:val="009425CA"/>
    <w:rsid w:val="00943952"/>
    <w:rsid w:val="00943E2F"/>
    <w:rsid w:val="009445E3"/>
    <w:rsid w:val="00944E99"/>
    <w:rsid w:val="009451C0"/>
    <w:rsid w:val="009454BA"/>
    <w:rsid w:val="00945AB2"/>
    <w:rsid w:val="00946D4B"/>
    <w:rsid w:val="00953C3D"/>
    <w:rsid w:val="00953D11"/>
    <w:rsid w:val="009554EB"/>
    <w:rsid w:val="00955A23"/>
    <w:rsid w:val="0095743A"/>
    <w:rsid w:val="009603C0"/>
    <w:rsid w:val="009640B6"/>
    <w:rsid w:val="0096424E"/>
    <w:rsid w:val="00964A7C"/>
    <w:rsid w:val="00966607"/>
    <w:rsid w:val="00970272"/>
    <w:rsid w:val="009704E9"/>
    <w:rsid w:val="009708B1"/>
    <w:rsid w:val="0097168D"/>
    <w:rsid w:val="00971C66"/>
    <w:rsid w:val="009748A5"/>
    <w:rsid w:val="00974FA7"/>
    <w:rsid w:val="00977546"/>
    <w:rsid w:val="009779AA"/>
    <w:rsid w:val="00977A11"/>
    <w:rsid w:val="0098016C"/>
    <w:rsid w:val="0098080D"/>
    <w:rsid w:val="00981942"/>
    <w:rsid w:val="009829EE"/>
    <w:rsid w:val="00983264"/>
    <w:rsid w:val="0098413B"/>
    <w:rsid w:val="00984DA9"/>
    <w:rsid w:val="00985DA2"/>
    <w:rsid w:val="009872EB"/>
    <w:rsid w:val="009879B2"/>
    <w:rsid w:val="00987F8F"/>
    <w:rsid w:val="00990142"/>
    <w:rsid w:val="00990EDA"/>
    <w:rsid w:val="0099145B"/>
    <w:rsid w:val="00991D43"/>
    <w:rsid w:val="00992B3D"/>
    <w:rsid w:val="00993314"/>
    <w:rsid w:val="009934D2"/>
    <w:rsid w:val="0099686D"/>
    <w:rsid w:val="00997FAD"/>
    <w:rsid w:val="009A08C5"/>
    <w:rsid w:val="009A2052"/>
    <w:rsid w:val="009A2D66"/>
    <w:rsid w:val="009A3916"/>
    <w:rsid w:val="009A434E"/>
    <w:rsid w:val="009A54AC"/>
    <w:rsid w:val="009A6AB4"/>
    <w:rsid w:val="009A6DAD"/>
    <w:rsid w:val="009A70B2"/>
    <w:rsid w:val="009A7137"/>
    <w:rsid w:val="009B36C5"/>
    <w:rsid w:val="009B6132"/>
    <w:rsid w:val="009B6436"/>
    <w:rsid w:val="009B7272"/>
    <w:rsid w:val="009C1E52"/>
    <w:rsid w:val="009C3281"/>
    <w:rsid w:val="009C48FB"/>
    <w:rsid w:val="009C7007"/>
    <w:rsid w:val="009D0782"/>
    <w:rsid w:val="009D1F28"/>
    <w:rsid w:val="009D442E"/>
    <w:rsid w:val="009D44D7"/>
    <w:rsid w:val="009D53D3"/>
    <w:rsid w:val="009D5424"/>
    <w:rsid w:val="009D583C"/>
    <w:rsid w:val="009D5D8B"/>
    <w:rsid w:val="009D6C8A"/>
    <w:rsid w:val="009D765C"/>
    <w:rsid w:val="009D77D9"/>
    <w:rsid w:val="009E06F8"/>
    <w:rsid w:val="009E1B80"/>
    <w:rsid w:val="009E219E"/>
    <w:rsid w:val="009E4C33"/>
    <w:rsid w:val="009E51F5"/>
    <w:rsid w:val="009E5D9A"/>
    <w:rsid w:val="009E6666"/>
    <w:rsid w:val="009E6F22"/>
    <w:rsid w:val="009E7390"/>
    <w:rsid w:val="009F00D4"/>
    <w:rsid w:val="009F014F"/>
    <w:rsid w:val="009F0EC8"/>
    <w:rsid w:val="009F13B1"/>
    <w:rsid w:val="009F395A"/>
    <w:rsid w:val="009F4AC7"/>
    <w:rsid w:val="009F56F7"/>
    <w:rsid w:val="009F6ACE"/>
    <w:rsid w:val="009F776C"/>
    <w:rsid w:val="009F7C65"/>
    <w:rsid w:val="00A02487"/>
    <w:rsid w:val="00A024B5"/>
    <w:rsid w:val="00A0287E"/>
    <w:rsid w:val="00A029FA"/>
    <w:rsid w:val="00A0322D"/>
    <w:rsid w:val="00A0376E"/>
    <w:rsid w:val="00A0422F"/>
    <w:rsid w:val="00A044D1"/>
    <w:rsid w:val="00A06D45"/>
    <w:rsid w:val="00A1089F"/>
    <w:rsid w:val="00A1130A"/>
    <w:rsid w:val="00A15147"/>
    <w:rsid w:val="00A15DF2"/>
    <w:rsid w:val="00A16CB5"/>
    <w:rsid w:val="00A20744"/>
    <w:rsid w:val="00A20C23"/>
    <w:rsid w:val="00A20F20"/>
    <w:rsid w:val="00A22744"/>
    <w:rsid w:val="00A22C49"/>
    <w:rsid w:val="00A24CDD"/>
    <w:rsid w:val="00A24F7A"/>
    <w:rsid w:val="00A2534F"/>
    <w:rsid w:val="00A26061"/>
    <w:rsid w:val="00A2780B"/>
    <w:rsid w:val="00A27AA4"/>
    <w:rsid w:val="00A30400"/>
    <w:rsid w:val="00A3102D"/>
    <w:rsid w:val="00A315AF"/>
    <w:rsid w:val="00A34C50"/>
    <w:rsid w:val="00A37541"/>
    <w:rsid w:val="00A376C4"/>
    <w:rsid w:val="00A400C7"/>
    <w:rsid w:val="00A4042B"/>
    <w:rsid w:val="00A41C1B"/>
    <w:rsid w:val="00A41CCA"/>
    <w:rsid w:val="00A43BB4"/>
    <w:rsid w:val="00A46DA7"/>
    <w:rsid w:val="00A50D58"/>
    <w:rsid w:val="00A524C1"/>
    <w:rsid w:val="00A5696D"/>
    <w:rsid w:val="00A57394"/>
    <w:rsid w:val="00A575CE"/>
    <w:rsid w:val="00A6067D"/>
    <w:rsid w:val="00A60978"/>
    <w:rsid w:val="00A61DF9"/>
    <w:rsid w:val="00A63FFF"/>
    <w:rsid w:val="00A648D1"/>
    <w:rsid w:val="00A66A04"/>
    <w:rsid w:val="00A67AB5"/>
    <w:rsid w:val="00A70571"/>
    <w:rsid w:val="00A709B9"/>
    <w:rsid w:val="00A718AF"/>
    <w:rsid w:val="00A720D1"/>
    <w:rsid w:val="00A7218A"/>
    <w:rsid w:val="00A7353B"/>
    <w:rsid w:val="00A73F4C"/>
    <w:rsid w:val="00A75C02"/>
    <w:rsid w:val="00A7699C"/>
    <w:rsid w:val="00A80216"/>
    <w:rsid w:val="00A805CA"/>
    <w:rsid w:val="00A816EC"/>
    <w:rsid w:val="00A81ACB"/>
    <w:rsid w:val="00A8282D"/>
    <w:rsid w:val="00A834A6"/>
    <w:rsid w:val="00A84762"/>
    <w:rsid w:val="00A84D02"/>
    <w:rsid w:val="00A84D44"/>
    <w:rsid w:val="00A855DA"/>
    <w:rsid w:val="00A859D0"/>
    <w:rsid w:val="00A86882"/>
    <w:rsid w:val="00A87C93"/>
    <w:rsid w:val="00A90D19"/>
    <w:rsid w:val="00A917C0"/>
    <w:rsid w:val="00A92E3A"/>
    <w:rsid w:val="00A937E8"/>
    <w:rsid w:val="00A94329"/>
    <w:rsid w:val="00A94F99"/>
    <w:rsid w:val="00A9537A"/>
    <w:rsid w:val="00A970B6"/>
    <w:rsid w:val="00A97D0F"/>
    <w:rsid w:val="00AA0411"/>
    <w:rsid w:val="00AA12AD"/>
    <w:rsid w:val="00AA2401"/>
    <w:rsid w:val="00AA2A31"/>
    <w:rsid w:val="00AA3938"/>
    <w:rsid w:val="00AA4E0C"/>
    <w:rsid w:val="00AA6706"/>
    <w:rsid w:val="00AA69A5"/>
    <w:rsid w:val="00AA6E02"/>
    <w:rsid w:val="00AA77EF"/>
    <w:rsid w:val="00AA7D5B"/>
    <w:rsid w:val="00AB00B5"/>
    <w:rsid w:val="00AB0554"/>
    <w:rsid w:val="00AB111D"/>
    <w:rsid w:val="00AB32FF"/>
    <w:rsid w:val="00AB483C"/>
    <w:rsid w:val="00AB5F92"/>
    <w:rsid w:val="00AB76E1"/>
    <w:rsid w:val="00AC1660"/>
    <w:rsid w:val="00AC1ECA"/>
    <w:rsid w:val="00AC226C"/>
    <w:rsid w:val="00AC49F0"/>
    <w:rsid w:val="00AC580B"/>
    <w:rsid w:val="00AC64C5"/>
    <w:rsid w:val="00AC759B"/>
    <w:rsid w:val="00AD0871"/>
    <w:rsid w:val="00AD0AB4"/>
    <w:rsid w:val="00AD244D"/>
    <w:rsid w:val="00AD26C0"/>
    <w:rsid w:val="00AD3F65"/>
    <w:rsid w:val="00AD41D3"/>
    <w:rsid w:val="00AD529A"/>
    <w:rsid w:val="00AD5BB0"/>
    <w:rsid w:val="00AD7DD5"/>
    <w:rsid w:val="00AE157B"/>
    <w:rsid w:val="00AE4816"/>
    <w:rsid w:val="00AE5B94"/>
    <w:rsid w:val="00AE70CD"/>
    <w:rsid w:val="00AE7297"/>
    <w:rsid w:val="00AE74B3"/>
    <w:rsid w:val="00AE7643"/>
    <w:rsid w:val="00AE7981"/>
    <w:rsid w:val="00AF09C0"/>
    <w:rsid w:val="00AF1917"/>
    <w:rsid w:val="00AF1DB8"/>
    <w:rsid w:val="00AF1F8B"/>
    <w:rsid w:val="00AF267F"/>
    <w:rsid w:val="00AF59A8"/>
    <w:rsid w:val="00AF7473"/>
    <w:rsid w:val="00B00960"/>
    <w:rsid w:val="00B01DF1"/>
    <w:rsid w:val="00B01E44"/>
    <w:rsid w:val="00B02311"/>
    <w:rsid w:val="00B02BBC"/>
    <w:rsid w:val="00B03FBD"/>
    <w:rsid w:val="00B04EC2"/>
    <w:rsid w:val="00B05741"/>
    <w:rsid w:val="00B06499"/>
    <w:rsid w:val="00B066BB"/>
    <w:rsid w:val="00B11823"/>
    <w:rsid w:val="00B11897"/>
    <w:rsid w:val="00B12B61"/>
    <w:rsid w:val="00B12B6C"/>
    <w:rsid w:val="00B12F91"/>
    <w:rsid w:val="00B133B6"/>
    <w:rsid w:val="00B14AAB"/>
    <w:rsid w:val="00B157EF"/>
    <w:rsid w:val="00B15837"/>
    <w:rsid w:val="00B15989"/>
    <w:rsid w:val="00B15FFD"/>
    <w:rsid w:val="00B171FD"/>
    <w:rsid w:val="00B175E8"/>
    <w:rsid w:val="00B178B9"/>
    <w:rsid w:val="00B17D78"/>
    <w:rsid w:val="00B200D8"/>
    <w:rsid w:val="00B218C1"/>
    <w:rsid w:val="00B21AFA"/>
    <w:rsid w:val="00B21DE3"/>
    <w:rsid w:val="00B2313C"/>
    <w:rsid w:val="00B23954"/>
    <w:rsid w:val="00B25670"/>
    <w:rsid w:val="00B25ACD"/>
    <w:rsid w:val="00B25B0C"/>
    <w:rsid w:val="00B27070"/>
    <w:rsid w:val="00B27D82"/>
    <w:rsid w:val="00B30840"/>
    <w:rsid w:val="00B31E25"/>
    <w:rsid w:val="00B32198"/>
    <w:rsid w:val="00B3286A"/>
    <w:rsid w:val="00B332BD"/>
    <w:rsid w:val="00B34586"/>
    <w:rsid w:val="00B34C88"/>
    <w:rsid w:val="00B3735D"/>
    <w:rsid w:val="00B37623"/>
    <w:rsid w:val="00B41EA9"/>
    <w:rsid w:val="00B435C9"/>
    <w:rsid w:val="00B44336"/>
    <w:rsid w:val="00B45291"/>
    <w:rsid w:val="00B46A6C"/>
    <w:rsid w:val="00B479B7"/>
    <w:rsid w:val="00B52235"/>
    <w:rsid w:val="00B54690"/>
    <w:rsid w:val="00B55730"/>
    <w:rsid w:val="00B56371"/>
    <w:rsid w:val="00B56C50"/>
    <w:rsid w:val="00B56CAE"/>
    <w:rsid w:val="00B61318"/>
    <w:rsid w:val="00B62EA4"/>
    <w:rsid w:val="00B633DF"/>
    <w:rsid w:val="00B66688"/>
    <w:rsid w:val="00B71004"/>
    <w:rsid w:val="00B71465"/>
    <w:rsid w:val="00B72161"/>
    <w:rsid w:val="00B72E79"/>
    <w:rsid w:val="00B73E50"/>
    <w:rsid w:val="00B74D3D"/>
    <w:rsid w:val="00B762B9"/>
    <w:rsid w:val="00B77661"/>
    <w:rsid w:val="00B77DCC"/>
    <w:rsid w:val="00B80375"/>
    <w:rsid w:val="00B80D72"/>
    <w:rsid w:val="00B81125"/>
    <w:rsid w:val="00B824DC"/>
    <w:rsid w:val="00B83C58"/>
    <w:rsid w:val="00B841AB"/>
    <w:rsid w:val="00B841F1"/>
    <w:rsid w:val="00B862F4"/>
    <w:rsid w:val="00B9082F"/>
    <w:rsid w:val="00B90E41"/>
    <w:rsid w:val="00B911DC"/>
    <w:rsid w:val="00B9358F"/>
    <w:rsid w:val="00B9372C"/>
    <w:rsid w:val="00B941A2"/>
    <w:rsid w:val="00B95303"/>
    <w:rsid w:val="00B953AB"/>
    <w:rsid w:val="00B95CB7"/>
    <w:rsid w:val="00B97AFF"/>
    <w:rsid w:val="00B97C3B"/>
    <w:rsid w:val="00BA0768"/>
    <w:rsid w:val="00BA1351"/>
    <w:rsid w:val="00BA156E"/>
    <w:rsid w:val="00BA19F1"/>
    <w:rsid w:val="00BA33C5"/>
    <w:rsid w:val="00BA368A"/>
    <w:rsid w:val="00BA40A0"/>
    <w:rsid w:val="00BA40A2"/>
    <w:rsid w:val="00BA6A85"/>
    <w:rsid w:val="00BA6AD0"/>
    <w:rsid w:val="00BA75F3"/>
    <w:rsid w:val="00BB0298"/>
    <w:rsid w:val="00BB02AF"/>
    <w:rsid w:val="00BB0BCC"/>
    <w:rsid w:val="00BB1D0A"/>
    <w:rsid w:val="00BB2396"/>
    <w:rsid w:val="00BB41A4"/>
    <w:rsid w:val="00BB49FA"/>
    <w:rsid w:val="00BB5F1C"/>
    <w:rsid w:val="00BB6875"/>
    <w:rsid w:val="00BB7023"/>
    <w:rsid w:val="00BB7C82"/>
    <w:rsid w:val="00BC084D"/>
    <w:rsid w:val="00BC1E11"/>
    <w:rsid w:val="00BC2C61"/>
    <w:rsid w:val="00BC65DE"/>
    <w:rsid w:val="00BC6B06"/>
    <w:rsid w:val="00BC7761"/>
    <w:rsid w:val="00BC7EC8"/>
    <w:rsid w:val="00BD46AA"/>
    <w:rsid w:val="00BD54F2"/>
    <w:rsid w:val="00BD63D9"/>
    <w:rsid w:val="00BD7403"/>
    <w:rsid w:val="00BE0897"/>
    <w:rsid w:val="00BE1706"/>
    <w:rsid w:val="00BE2BE7"/>
    <w:rsid w:val="00BE31E6"/>
    <w:rsid w:val="00BE33F4"/>
    <w:rsid w:val="00BE3FD4"/>
    <w:rsid w:val="00BE40EC"/>
    <w:rsid w:val="00BE6849"/>
    <w:rsid w:val="00BE6CA8"/>
    <w:rsid w:val="00BE75A9"/>
    <w:rsid w:val="00BE7981"/>
    <w:rsid w:val="00BE79DE"/>
    <w:rsid w:val="00BF0546"/>
    <w:rsid w:val="00BF0995"/>
    <w:rsid w:val="00BF1B80"/>
    <w:rsid w:val="00BF25C7"/>
    <w:rsid w:val="00BF3811"/>
    <w:rsid w:val="00BF4C15"/>
    <w:rsid w:val="00BF5133"/>
    <w:rsid w:val="00BF5C32"/>
    <w:rsid w:val="00BF652E"/>
    <w:rsid w:val="00BF7B92"/>
    <w:rsid w:val="00C03021"/>
    <w:rsid w:val="00C0358F"/>
    <w:rsid w:val="00C03856"/>
    <w:rsid w:val="00C0566B"/>
    <w:rsid w:val="00C0650C"/>
    <w:rsid w:val="00C07FE7"/>
    <w:rsid w:val="00C10D11"/>
    <w:rsid w:val="00C12807"/>
    <w:rsid w:val="00C12C07"/>
    <w:rsid w:val="00C13A93"/>
    <w:rsid w:val="00C13EF4"/>
    <w:rsid w:val="00C1621C"/>
    <w:rsid w:val="00C167C6"/>
    <w:rsid w:val="00C17B55"/>
    <w:rsid w:val="00C17D11"/>
    <w:rsid w:val="00C20557"/>
    <w:rsid w:val="00C21820"/>
    <w:rsid w:val="00C22EC9"/>
    <w:rsid w:val="00C26994"/>
    <w:rsid w:val="00C26E42"/>
    <w:rsid w:val="00C26E5C"/>
    <w:rsid w:val="00C279C6"/>
    <w:rsid w:val="00C27AF4"/>
    <w:rsid w:val="00C27BBE"/>
    <w:rsid w:val="00C27C7B"/>
    <w:rsid w:val="00C325AC"/>
    <w:rsid w:val="00C32C2D"/>
    <w:rsid w:val="00C33CEE"/>
    <w:rsid w:val="00C345D5"/>
    <w:rsid w:val="00C34BE4"/>
    <w:rsid w:val="00C377D3"/>
    <w:rsid w:val="00C37C45"/>
    <w:rsid w:val="00C40634"/>
    <w:rsid w:val="00C406D6"/>
    <w:rsid w:val="00C41269"/>
    <w:rsid w:val="00C43272"/>
    <w:rsid w:val="00C43F6E"/>
    <w:rsid w:val="00C506B9"/>
    <w:rsid w:val="00C50E31"/>
    <w:rsid w:val="00C53630"/>
    <w:rsid w:val="00C54A90"/>
    <w:rsid w:val="00C5552F"/>
    <w:rsid w:val="00C5743D"/>
    <w:rsid w:val="00C57A74"/>
    <w:rsid w:val="00C57D7D"/>
    <w:rsid w:val="00C622E9"/>
    <w:rsid w:val="00C63CFE"/>
    <w:rsid w:val="00C643C9"/>
    <w:rsid w:val="00C6490F"/>
    <w:rsid w:val="00C65C99"/>
    <w:rsid w:val="00C67FAC"/>
    <w:rsid w:val="00C71643"/>
    <w:rsid w:val="00C727F5"/>
    <w:rsid w:val="00C72B7B"/>
    <w:rsid w:val="00C72D21"/>
    <w:rsid w:val="00C73CB2"/>
    <w:rsid w:val="00C74AF2"/>
    <w:rsid w:val="00C76EA3"/>
    <w:rsid w:val="00C770B0"/>
    <w:rsid w:val="00C805E1"/>
    <w:rsid w:val="00C80E30"/>
    <w:rsid w:val="00C82FF1"/>
    <w:rsid w:val="00C84B9E"/>
    <w:rsid w:val="00C85382"/>
    <w:rsid w:val="00C86AD0"/>
    <w:rsid w:val="00C86F5D"/>
    <w:rsid w:val="00C87A0D"/>
    <w:rsid w:val="00C9082C"/>
    <w:rsid w:val="00C91570"/>
    <w:rsid w:val="00C925CA"/>
    <w:rsid w:val="00C9266A"/>
    <w:rsid w:val="00C94A37"/>
    <w:rsid w:val="00C97D34"/>
    <w:rsid w:val="00CA0E00"/>
    <w:rsid w:val="00CA1578"/>
    <w:rsid w:val="00CA2135"/>
    <w:rsid w:val="00CA26E1"/>
    <w:rsid w:val="00CA2E0A"/>
    <w:rsid w:val="00CA5745"/>
    <w:rsid w:val="00CA6168"/>
    <w:rsid w:val="00CA638D"/>
    <w:rsid w:val="00CB18CB"/>
    <w:rsid w:val="00CB18CC"/>
    <w:rsid w:val="00CB2BDD"/>
    <w:rsid w:val="00CB5C29"/>
    <w:rsid w:val="00CB6DEC"/>
    <w:rsid w:val="00CB775D"/>
    <w:rsid w:val="00CB77A9"/>
    <w:rsid w:val="00CB7C8A"/>
    <w:rsid w:val="00CC0785"/>
    <w:rsid w:val="00CC3061"/>
    <w:rsid w:val="00CC3D7D"/>
    <w:rsid w:val="00CC3F32"/>
    <w:rsid w:val="00CC3FD6"/>
    <w:rsid w:val="00CC6158"/>
    <w:rsid w:val="00CC656F"/>
    <w:rsid w:val="00CC6C19"/>
    <w:rsid w:val="00CC6F7F"/>
    <w:rsid w:val="00CD03D4"/>
    <w:rsid w:val="00CD0E64"/>
    <w:rsid w:val="00CD1693"/>
    <w:rsid w:val="00CD1C35"/>
    <w:rsid w:val="00CD51D3"/>
    <w:rsid w:val="00CD5B4C"/>
    <w:rsid w:val="00CD5F7D"/>
    <w:rsid w:val="00CE1023"/>
    <w:rsid w:val="00CE12ED"/>
    <w:rsid w:val="00CE30D7"/>
    <w:rsid w:val="00CE3B89"/>
    <w:rsid w:val="00CE4FF4"/>
    <w:rsid w:val="00CE52A8"/>
    <w:rsid w:val="00CE56A6"/>
    <w:rsid w:val="00CE6CB1"/>
    <w:rsid w:val="00CE7B29"/>
    <w:rsid w:val="00CE7BC6"/>
    <w:rsid w:val="00CF1768"/>
    <w:rsid w:val="00CF2246"/>
    <w:rsid w:val="00CF2B0F"/>
    <w:rsid w:val="00CF44D4"/>
    <w:rsid w:val="00CF7D73"/>
    <w:rsid w:val="00D00091"/>
    <w:rsid w:val="00D00A96"/>
    <w:rsid w:val="00D01C81"/>
    <w:rsid w:val="00D0287F"/>
    <w:rsid w:val="00D02B42"/>
    <w:rsid w:val="00D03898"/>
    <w:rsid w:val="00D03C69"/>
    <w:rsid w:val="00D04CEC"/>
    <w:rsid w:val="00D071A7"/>
    <w:rsid w:val="00D07360"/>
    <w:rsid w:val="00D140BC"/>
    <w:rsid w:val="00D15545"/>
    <w:rsid w:val="00D15F15"/>
    <w:rsid w:val="00D202A4"/>
    <w:rsid w:val="00D25BA1"/>
    <w:rsid w:val="00D3042A"/>
    <w:rsid w:val="00D34017"/>
    <w:rsid w:val="00D3459C"/>
    <w:rsid w:val="00D34B47"/>
    <w:rsid w:val="00D35F14"/>
    <w:rsid w:val="00D36BCD"/>
    <w:rsid w:val="00D370F5"/>
    <w:rsid w:val="00D375A5"/>
    <w:rsid w:val="00D37F95"/>
    <w:rsid w:val="00D4033B"/>
    <w:rsid w:val="00D41716"/>
    <w:rsid w:val="00D43131"/>
    <w:rsid w:val="00D433B7"/>
    <w:rsid w:val="00D460F5"/>
    <w:rsid w:val="00D465A4"/>
    <w:rsid w:val="00D46AF8"/>
    <w:rsid w:val="00D50EAF"/>
    <w:rsid w:val="00D51491"/>
    <w:rsid w:val="00D5380E"/>
    <w:rsid w:val="00D5568F"/>
    <w:rsid w:val="00D56F57"/>
    <w:rsid w:val="00D5718A"/>
    <w:rsid w:val="00D60794"/>
    <w:rsid w:val="00D61446"/>
    <w:rsid w:val="00D6168F"/>
    <w:rsid w:val="00D63442"/>
    <w:rsid w:val="00D63464"/>
    <w:rsid w:val="00D63AB4"/>
    <w:rsid w:val="00D63C6B"/>
    <w:rsid w:val="00D65D0C"/>
    <w:rsid w:val="00D6780E"/>
    <w:rsid w:val="00D679EB"/>
    <w:rsid w:val="00D7063F"/>
    <w:rsid w:val="00D7077D"/>
    <w:rsid w:val="00D72225"/>
    <w:rsid w:val="00D739E1"/>
    <w:rsid w:val="00D739E2"/>
    <w:rsid w:val="00D74D2C"/>
    <w:rsid w:val="00D7500D"/>
    <w:rsid w:val="00D75A55"/>
    <w:rsid w:val="00D75AAE"/>
    <w:rsid w:val="00D7755D"/>
    <w:rsid w:val="00D778AC"/>
    <w:rsid w:val="00D77C1A"/>
    <w:rsid w:val="00D80BC8"/>
    <w:rsid w:val="00D81D0B"/>
    <w:rsid w:val="00D83CA0"/>
    <w:rsid w:val="00D83ED3"/>
    <w:rsid w:val="00D8420A"/>
    <w:rsid w:val="00D845F5"/>
    <w:rsid w:val="00D85FEF"/>
    <w:rsid w:val="00D869FB"/>
    <w:rsid w:val="00D86DD5"/>
    <w:rsid w:val="00D91B7D"/>
    <w:rsid w:val="00D91D67"/>
    <w:rsid w:val="00D935EC"/>
    <w:rsid w:val="00D94B1F"/>
    <w:rsid w:val="00D96089"/>
    <w:rsid w:val="00D97781"/>
    <w:rsid w:val="00D97970"/>
    <w:rsid w:val="00DA2BD5"/>
    <w:rsid w:val="00DA474B"/>
    <w:rsid w:val="00DA6071"/>
    <w:rsid w:val="00DA6B01"/>
    <w:rsid w:val="00DA6DBE"/>
    <w:rsid w:val="00DB2742"/>
    <w:rsid w:val="00DB2B05"/>
    <w:rsid w:val="00DB3652"/>
    <w:rsid w:val="00DB43DF"/>
    <w:rsid w:val="00DB4886"/>
    <w:rsid w:val="00DB4B52"/>
    <w:rsid w:val="00DB54E1"/>
    <w:rsid w:val="00DB6F21"/>
    <w:rsid w:val="00DC3EB0"/>
    <w:rsid w:val="00DC4BE2"/>
    <w:rsid w:val="00DC4FB6"/>
    <w:rsid w:val="00DC5FDF"/>
    <w:rsid w:val="00DC7775"/>
    <w:rsid w:val="00DD0892"/>
    <w:rsid w:val="00DD0F3A"/>
    <w:rsid w:val="00DD206A"/>
    <w:rsid w:val="00DD2ED7"/>
    <w:rsid w:val="00DD6978"/>
    <w:rsid w:val="00DD70D4"/>
    <w:rsid w:val="00DE0419"/>
    <w:rsid w:val="00DE0BB5"/>
    <w:rsid w:val="00DE10BB"/>
    <w:rsid w:val="00DE1CB9"/>
    <w:rsid w:val="00DE20B3"/>
    <w:rsid w:val="00DE23A1"/>
    <w:rsid w:val="00DE3A9F"/>
    <w:rsid w:val="00DE3B87"/>
    <w:rsid w:val="00DE439A"/>
    <w:rsid w:val="00DE54D5"/>
    <w:rsid w:val="00DE7DB6"/>
    <w:rsid w:val="00DF0404"/>
    <w:rsid w:val="00DF1E28"/>
    <w:rsid w:val="00DF262E"/>
    <w:rsid w:val="00E0196E"/>
    <w:rsid w:val="00E01F3C"/>
    <w:rsid w:val="00E03DB3"/>
    <w:rsid w:val="00E045A6"/>
    <w:rsid w:val="00E046A2"/>
    <w:rsid w:val="00E0611D"/>
    <w:rsid w:val="00E10730"/>
    <w:rsid w:val="00E1260E"/>
    <w:rsid w:val="00E12D2D"/>
    <w:rsid w:val="00E13C5A"/>
    <w:rsid w:val="00E14EAF"/>
    <w:rsid w:val="00E175BE"/>
    <w:rsid w:val="00E207DC"/>
    <w:rsid w:val="00E212B0"/>
    <w:rsid w:val="00E2153E"/>
    <w:rsid w:val="00E21654"/>
    <w:rsid w:val="00E237C2"/>
    <w:rsid w:val="00E238C3"/>
    <w:rsid w:val="00E24784"/>
    <w:rsid w:val="00E30EC4"/>
    <w:rsid w:val="00E321ED"/>
    <w:rsid w:val="00E323B5"/>
    <w:rsid w:val="00E34226"/>
    <w:rsid w:val="00E352D0"/>
    <w:rsid w:val="00E365E7"/>
    <w:rsid w:val="00E37AF8"/>
    <w:rsid w:val="00E37B61"/>
    <w:rsid w:val="00E4154B"/>
    <w:rsid w:val="00E41D60"/>
    <w:rsid w:val="00E424E7"/>
    <w:rsid w:val="00E42721"/>
    <w:rsid w:val="00E4406D"/>
    <w:rsid w:val="00E44F97"/>
    <w:rsid w:val="00E4531B"/>
    <w:rsid w:val="00E455F6"/>
    <w:rsid w:val="00E45EEE"/>
    <w:rsid w:val="00E500FF"/>
    <w:rsid w:val="00E53992"/>
    <w:rsid w:val="00E55173"/>
    <w:rsid w:val="00E5542D"/>
    <w:rsid w:val="00E557F9"/>
    <w:rsid w:val="00E56BF4"/>
    <w:rsid w:val="00E575D4"/>
    <w:rsid w:val="00E57DC0"/>
    <w:rsid w:val="00E60D4D"/>
    <w:rsid w:val="00E60EB1"/>
    <w:rsid w:val="00E61277"/>
    <w:rsid w:val="00E614D0"/>
    <w:rsid w:val="00E61915"/>
    <w:rsid w:val="00E62DD7"/>
    <w:rsid w:val="00E633EA"/>
    <w:rsid w:val="00E63ACD"/>
    <w:rsid w:val="00E6452C"/>
    <w:rsid w:val="00E65323"/>
    <w:rsid w:val="00E6549A"/>
    <w:rsid w:val="00E654FF"/>
    <w:rsid w:val="00E656BF"/>
    <w:rsid w:val="00E657CC"/>
    <w:rsid w:val="00E67369"/>
    <w:rsid w:val="00E67457"/>
    <w:rsid w:val="00E67D2A"/>
    <w:rsid w:val="00E70E03"/>
    <w:rsid w:val="00E71386"/>
    <w:rsid w:val="00E72374"/>
    <w:rsid w:val="00E72498"/>
    <w:rsid w:val="00E72B59"/>
    <w:rsid w:val="00E72BA3"/>
    <w:rsid w:val="00E72D0E"/>
    <w:rsid w:val="00E7342F"/>
    <w:rsid w:val="00E758B2"/>
    <w:rsid w:val="00E760B2"/>
    <w:rsid w:val="00E76B6B"/>
    <w:rsid w:val="00E778B9"/>
    <w:rsid w:val="00E77D28"/>
    <w:rsid w:val="00E805EA"/>
    <w:rsid w:val="00E840C1"/>
    <w:rsid w:val="00E8546B"/>
    <w:rsid w:val="00E87034"/>
    <w:rsid w:val="00E87E3E"/>
    <w:rsid w:val="00E9095D"/>
    <w:rsid w:val="00E93704"/>
    <w:rsid w:val="00E94396"/>
    <w:rsid w:val="00E95120"/>
    <w:rsid w:val="00E96BE5"/>
    <w:rsid w:val="00EA018F"/>
    <w:rsid w:val="00EA23C9"/>
    <w:rsid w:val="00EA3BD3"/>
    <w:rsid w:val="00EA4D9C"/>
    <w:rsid w:val="00EA4F94"/>
    <w:rsid w:val="00EA5596"/>
    <w:rsid w:val="00EA5A34"/>
    <w:rsid w:val="00EA5BA9"/>
    <w:rsid w:val="00EB09E0"/>
    <w:rsid w:val="00EB1FDC"/>
    <w:rsid w:val="00EB24CB"/>
    <w:rsid w:val="00EB3F53"/>
    <w:rsid w:val="00EB5DC6"/>
    <w:rsid w:val="00EB6952"/>
    <w:rsid w:val="00EB731A"/>
    <w:rsid w:val="00EC0E73"/>
    <w:rsid w:val="00EC20CF"/>
    <w:rsid w:val="00EC317F"/>
    <w:rsid w:val="00EC3497"/>
    <w:rsid w:val="00EC4F24"/>
    <w:rsid w:val="00EC6E08"/>
    <w:rsid w:val="00EC78C3"/>
    <w:rsid w:val="00ED1E5C"/>
    <w:rsid w:val="00ED2532"/>
    <w:rsid w:val="00ED3E74"/>
    <w:rsid w:val="00ED5640"/>
    <w:rsid w:val="00ED5B2A"/>
    <w:rsid w:val="00ED5F86"/>
    <w:rsid w:val="00ED6036"/>
    <w:rsid w:val="00ED7C03"/>
    <w:rsid w:val="00EE1044"/>
    <w:rsid w:val="00EE1415"/>
    <w:rsid w:val="00EE1DC5"/>
    <w:rsid w:val="00EE4C8D"/>
    <w:rsid w:val="00EE63D2"/>
    <w:rsid w:val="00EE6483"/>
    <w:rsid w:val="00EE653E"/>
    <w:rsid w:val="00EE768D"/>
    <w:rsid w:val="00EF04E9"/>
    <w:rsid w:val="00EF06C1"/>
    <w:rsid w:val="00EF3A44"/>
    <w:rsid w:val="00EF50C0"/>
    <w:rsid w:val="00EF5201"/>
    <w:rsid w:val="00EF5C7F"/>
    <w:rsid w:val="00EF5F7F"/>
    <w:rsid w:val="00F00478"/>
    <w:rsid w:val="00F00B7D"/>
    <w:rsid w:val="00F01E3F"/>
    <w:rsid w:val="00F01E76"/>
    <w:rsid w:val="00F027FA"/>
    <w:rsid w:val="00F02DCB"/>
    <w:rsid w:val="00F03E8E"/>
    <w:rsid w:val="00F04281"/>
    <w:rsid w:val="00F04AFF"/>
    <w:rsid w:val="00F05E0E"/>
    <w:rsid w:val="00F0643B"/>
    <w:rsid w:val="00F0777E"/>
    <w:rsid w:val="00F11186"/>
    <w:rsid w:val="00F11912"/>
    <w:rsid w:val="00F12EB9"/>
    <w:rsid w:val="00F13997"/>
    <w:rsid w:val="00F159E1"/>
    <w:rsid w:val="00F16D45"/>
    <w:rsid w:val="00F229DB"/>
    <w:rsid w:val="00F234A0"/>
    <w:rsid w:val="00F23843"/>
    <w:rsid w:val="00F242A4"/>
    <w:rsid w:val="00F24A32"/>
    <w:rsid w:val="00F273A6"/>
    <w:rsid w:val="00F305E2"/>
    <w:rsid w:val="00F305E4"/>
    <w:rsid w:val="00F31737"/>
    <w:rsid w:val="00F3340E"/>
    <w:rsid w:val="00F342B6"/>
    <w:rsid w:val="00F344E6"/>
    <w:rsid w:val="00F34D48"/>
    <w:rsid w:val="00F34E25"/>
    <w:rsid w:val="00F40161"/>
    <w:rsid w:val="00F40563"/>
    <w:rsid w:val="00F41157"/>
    <w:rsid w:val="00F41866"/>
    <w:rsid w:val="00F434EA"/>
    <w:rsid w:val="00F449FE"/>
    <w:rsid w:val="00F454C4"/>
    <w:rsid w:val="00F46E8A"/>
    <w:rsid w:val="00F47686"/>
    <w:rsid w:val="00F50802"/>
    <w:rsid w:val="00F50D44"/>
    <w:rsid w:val="00F51C1B"/>
    <w:rsid w:val="00F52C01"/>
    <w:rsid w:val="00F53061"/>
    <w:rsid w:val="00F533E3"/>
    <w:rsid w:val="00F534F0"/>
    <w:rsid w:val="00F535FD"/>
    <w:rsid w:val="00F53647"/>
    <w:rsid w:val="00F54B00"/>
    <w:rsid w:val="00F56F51"/>
    <w:rsid w:val="00F57419"/>
    <w:rsid w:val="00F6248E"/>
    <w:rsid w:val="00F641B2"/>
    <w:rsid w:val="00F64A69"/>
    <w:rsid w:val="00F64DC9"/>
    <w:rsid w:val="00F65B47"/>
    <w:rsid w:val="00F671C4"/>
    <w:rsid w:val="00F708C0"/>
    <w:rsid w:val="00F70B13"/>
    <w:rsid w:val="00F719C7"/>
    <w:rsid w:val="00F71C13"/>
    <w:rsid w:val="00F72F1C"/>
    <w:rsid w:val="00F74598"/>
    <w:rsid w:val="00F754A0"/>
    <w:rsid w:val="00F75BF8"/>
    <w:rsid w:val="00F77663"/>
    <w:rsid w:val="00F77F96"/>
    <w:rsid w:val="00F80BBD"/>
    <w:rsid w:val="00F81149"/>
    <w:rsid w:val="00F81DEB"/>
    <w:rsid w:val="00F83A27"/>
    <w:rsid w:val="00F8450C"/>
    <w:rsid w:val="00F84DAB"/>
    <w:rsid w:val="00F85843"/>
    <w:rsid w:val="00F85E9E"/>
    <w:rsid w:val="00F91607"/>
    <w:rsid w:val="00F91C2D"/>
    <w:rsid w:val="00F920AF"/>
    <w:rsid w:val="00F92111"/>
    <w:rsid w:val="00F94161"/>
    <w:rsid w:val="00F9656C"/>
    <w:rsid w:val="00F96EE7"/>
    <w:rsid w:val="00F97A33"/>
    <w:rsid w:val="00FA014C"/>
    <w:rsid w:val="00FA0493"/>
    <w:rsid w:val="00FA4B55"/>
    <w:rsid w:val="00FA5118"/>
    <w:rsid w:val="00FA6368"/>
    <w:rsid w:val="00FA642E"/>
    <w:rsid w:val="00FA65DC"/>
    <w:rsid w:val="00FA799F"/>
    <w:rsid w:val="00FB2132"/>
    <w:rsid w:val="00FB2CCD"/>
    <w:rsid w:val="00FB3AB6"/>
    <w:rsid w:val="00FB5A15"/>
    <w:rsid w:val="00FC06A2"/>
    <w:rsid w:val="00FC11F1"/>
    <w:rsid w:val="00FC35C7"/>
    <w:rsid w:val="00FC3C98"/>
    <w:rsid w:val="00FC4954"/>
    <w:rsid w:val="00FC5154"/>
    <w:rsid w:val="00FC5437"/>
    <w:rsid w:val="00FC637D"/>
    <w:rsid w:val="00FC650A"/>
    <w:rsid w:val="00FC6E6F"/>
    <w:rsid w:val="00FD04C6"/>
    <w:rsid w:val="00FD06B9"/>
    <w:rsid w:val="00FD0961"/>
    <w:rsid w:val="00FD1FB1"/>
    <w:rsid w:val="00FD24A6"/>
    <w:rsid w:val="00FD35EB"/>
    <w:rsid w:val="00FD4343"/>
    <w:rsid w:val="00FD4DB6"/>
    <w:rsid w:val="00FD4E8F"/>
    <w:rsid w:val="00FD5706"/>
    <w:rsid w:val="00FD5CDD"/>
    <w:rsid w:val="00FD5E5E"/>
    <w:rsid w:val="00FD7556"/>
    <w:rsid w:val="00FD7C2D"/>
    <w:rsid w:val="00FE0204"/>
    <w:rsid w:val="00FE133E"/>
    <w:rsid w:val="00FE237B"/>
    <w:rsid w:val="00FE362F"/>
    <w:rsid w:val="00FE3769"/>
    <w:rsid w:val="00FE412F"/>
    <w:rsid w:val="00FE6D6C"/>
    <w:rsid w:val="00FF01CE"/>
    <w:rsid w:val="00FF3106"/>
    <w:rsid w:val="00FF42CB"/>
    <w:rsid w:val="00FF5012"/>
    <w:rsid w:val="00FF54A7"/>
    <w:rsid w:val="00FF7293"/>
    <w:rsid w:val="00FF7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32192"/>
  <w15:docId w15:val="{83E9FA37-53B7-46B6-86F9-C0A68C06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D6F"/>
    <w:rPr>
      <w:rFonts w:ascii="Cambria" w:eastAsia="Cambria" w:hAnsi="Cambria" w:cs="Times New Roman"/>
      <w:sz w:val="24"/>
      <w:szCs w:val="24"/>
      <w:lang w:val="en-US"/>
    </w:rPr>
  </w:style>
  <w:style w:type="paragraph" w:styleId="Heading1">
    <w:name w:val="heading 1"/>
    <w:basedOn w:val="Normal"/>
    <w:next w:val="Normal"/>
    <w:link w:val="Heading1Char"/>
    <w:uiPriority w:val="9"/>
    <w:qFormat/>
    <w:rsid w:val="00B953AB"/>
    <w:pPr>
      <w:keepNext/>
      <w:spacing w:after="0"/>
      <w:outlineLvl w:val="0"/>
    </w:pPr>
    <w:rPr>
      <w:rFonts w:ascii="Arial" w:eastAsia="Times New Roman" w:hAnsi="Arial"/>
      <w:b/>
      <w:bCs/>
      <w:sz w:val="18"/>
      <w:lang w:val="en-GB"/>
    </w:rPr>
  </w:style>
  <w:style w:type="paragraph" w:styleId="Heading2">
    <w:name w:val="heading 2"/>
    <w:basedOn w:val="Normal"/>
    <w:next w:val="Normal"/>
    <w:link w:val="Heading2Char"/>
    <w:uiPriority w:val="9"/>
    <w:qFormat/>
    <w:rsid w:val="00B953AB"/>
    <w:pPr>
      <w:keepNext/>
      <w:spacing w:after="0"/>
      <w:ind w:left="432" w:hanging="432"/>
      <w:outlineLvl w:val="1"/>
    </w:pPr>
    <w:rPr>
      <w:rFonts w:ascii="Arial" w:eastAsia="Times New Roman" w:hAnsi="Arial"/>
      <w:b/>
      <w:bCs/>
      <w:sz w:val="18"/>
      <w:u w:val="single"/>
      <w:lang w:val="en-GB"/>
    </w:rPr>
  </w:style>
  <w:style w:type="paragraph" w:styleId="Heading3">
    <w:name w:val="heading 3"/>
    <w:basedOn w:val="Normal"/>
    <w:next w:val="Normal"/>
    <w:link w:val="Heading3Char"/>
    <w:uiPriority w:val="9"/>
    <w:qFormat/>
    <w:rsid w:val="00B953AB"/>
    <w:pPr>
      <w:keepNext/>
      <w:spacing w:after="0"/>
      <w:outlineLvl w:val="2"/>
    </w:pPr>
    <w:rPr>
      <w:rFonts w:ascii="Arial" w:eastAsia="Times New Roman" w:hAnsi="Arial"/>
      <w:b/>
      <w:bCs/>
      <w:sz w:val="18"/>
      <w:u w:val="single"/>
      <w:lang w:val="en-GB"/>
    </w:rPr>
  </w:style>
  <w:style w:type="paragraph" w:styleId="Heading4">
    <w:name w:val="heading 4"/>
    <w:basedOn w:val="Normal"/>
    <w:next w:val="Normal"/>
    <w:link w:val="Heading4Char"/>
    <w:uiPriority w:val="9"/>
    <w:qFormat/>
    <w:rsid w:val="00B953AB"/>
    <w:pPr>
      <w:keepNext/>
      <w:spacing w:after="0"/>
      <w:ind w:firstLine="360"/>
      <w:outlineLvl w:val="3"/>
    </w:pPr>
    <w:rPr>
      <w:rFonts w:ascii="Arial" w:eastAsia="Times New Roman" w:hAnsi="Arial"/>
      <w:b/>
      <w:bCs/>
      <w:sz w:val="18"/>
      <w:lang w:val="en-GB"/>
    </w:rPr>
  </w:style>
  <w:style w:type="paragraph" w:styleId="Heading5">
    <w:name w:val="heading 5"/>
    <w:basedOn w:val="Heading3"/>
    <w:next w:val="Normal"/>
    <w:link w:val="Heading5Char"/>
    <w:uiPriority w:val="9"/>
    <w:unhideWhenUsed/>
    <w:qFormat/>
    <w:rsid w:val="00A57394"/>
    <w:pPr>
      <w:widowControl w:val="0"/>
      <w:spacing w:before="120" w:after="120" w:line="300" w:lineRule="exact"/>
      <w:outlineLvl w:val="4"/>
    </w:pPr>
    <w:rPr>
      <w:rFonts w:eastAsiaTheme="minorHAnsi" w:cstheme="minorBidi"/>
      <w:b w:val="0"/>
      <w:bCs w:val="0"/>
      <w:color w:val="00AB96"/>
      <w:spacing w:val="-2"/>
      <w:sz w:val="24"/>
      <w:u w:val="none"/>
    </w:rPr>
  </w:style>
  <w:style w:type="paragraph" w:styleId="Heading6">
    <w:name w:val="heading 6"/>
    <w:basedOn w:val="Normal"/>
    <w:next w:val="Normal"/>
    <w:link w:val="Heading6Char"/>
    <w:uiPriority w:val="9"/>
    <w:unhideWhenUsed/>
    <w:qFormat/>
    <w:rsid w:val="00A57394"/>
    <w:pPr>
      <w:widowControl w:val="0"/>
      <w:spacing w:before="120" w:after="120" w:line="320" w:lineRule="exact"/>
      <w:outlineLvl w:val="5"/>
    </w:pPr>
    <w:rPr>
      <w:rFonts w:ascii="Arial" w:eastAsiaTheme="minorHAnsi" w:hAnsi="Arial" w:cstheme="minorBidi"/>
      <w:i/>
      <w:lang w:val="en-GB"/>
    </w:rPr>
  </w:style>
  <w:style w:type="paragraph" w:styleId="Heading7">
    <w:name w:val="heading 7"/>
    <w:basedOn w:val="Normal"/>
    <w:next w:val="Normal"/>
    <w:link w:val="Heading7Char"/>
    <w:uiPriority w:val="9"/>
    <w:semiHidden/>
    <w:unhideWhenUsed/>
    <w:qFormat/>
    <w:rsid w:val="009F13B1"/>
    <w:pPr>
      <w:spacing w:before="240" w:after="60" w:line="240" w:lineRule="auto"/>
      <w:outlineLvl w:val="6"/>
    </w:pPr>
    <w:rPr>
      <w:rFonts w:asciiTheme="minorHAnsi" w:eastAsiaTheme="minorHAnsi" w:hAnsiTheme="minorHAnsi"/>
      <w:lang w:val="en-GB"/>
    </w:rPr>
  </w:style>
  <w:style w:type="paragraph" w:styleId="Heading8">
    <w:name w:val="heading 8"/>
    <w:basedOn w:val="Normal"/>
    <w:next w:val="Normal"/>
    <w:link w:val="Heading8Char"/>
    <w:uiPriority w:val="9"/>
    <w:semiHidden/>
    <w:unhideWhenUsed/>
    <w:qFormat/>
    <w:rsid w:val="009F13B1"/>
    <w:pPr>
      <w:spacing w:before="240" w:after="60" w:line="240" w:lineRule="auto"/>
      <w:outlineLvl w:val="7"/>
    </w:pPr>
    <w:rPr>
      <w:rFonts w:asciiTheme="minorHAnsi" w:eastAsiaTheme="minorHAnsi" w:hAnsiTheme="minorHAnsi"/>
      <w:i/>
      <w:iCs/>
      <w:lang w:val="en-GB"/>
    </w:rPr>
  </w:style>
  <w:style w:type="paragraph" w:styleId="Heading9">
    <w:name w:val="heading 9"/>
    <w:basedOn w:val="Normal"/>
    <w:next w:val="Normal"/>
    <w:link w:val="Heading9Char"/>
    <w:uiPriority w:val="9"/>
    <w:semiHidden/>
    <w:unhideWhenUsed/>
    <w:qFormat/>
    <w:rsid w:val="009F13B1"/>
    <w:pPr>
      <w:spacing w:before="240" w:after="60" w:line="240" w:lineRule="auto"/>
      <w:outlineLvl w:val="8"/>
    </w:pPr>
    <w:rPr>
      <w:rFonts w:asciiTheme="majorHAnsi" w:eastAsiaTheme="majorEastAsia" w:hAnsiTheme="maj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F5D6F"/>
    <w:pPr>
      <w:widowControl w:val="0"/>
      <w:autoSpaceDE w:val="0"/>
      <w:autoSpaceDN w:val="0"/>
      <w:adjustRightInd w:val="0"/>
      <w:spacing w:after="0" w:line="288" w:lineRule="auto"/>
      <w:textAlignment w:val="center"/>
    </w:pPr>
    <w:rPr>
      <w:rFonts w:ascii="MinionPro-Regular" w:hAnsi="MinionPro-Regular" w:cs="MinionPro-Regular"/>
      <w:color w:val="000000"/>
      <w:lang w:val="en-GB"/>
    </w:rPr>
  </w:style>
  <w:style w:type="paragraph" w:customStyle="1" w:styleId="Bodytext1114pt">
    <w:name w:val="Body text 11/14pt"/>
    <w:basedOn w:val="Normal"/>
    <w:uiPriority w:val="99"/>
    <w:rsid w:val="005F5D6F"/>
    <w:pPr>
      <w:widowControl w:val="0"/>
      <w:tabs>
        <w:tab w:val="left" w:pos="560"/>
        <w:tab w:val="right" w:pos="8260"/>
      </w:tabs>
      <w:suppressAutoHyphens/>
      <w:autoSpaceDE w:val="0"/>
      <w:autoSpaceDN w:val="0"/>
      <w:adjustRightInd w:val="0"/>
      <w:spacing w:after="113" w:line="280" w:lineRule="atLeast"/>
      <w:textAlignment w:val="center"/>
    </w:pPr>
    <w:rPr>
      <w:rFonts w:ascii="ArialSFMT" w:hAnsi="ArialSFMT" w:cs="ArialSFMT"/>
      <w:color w:val="000000"/>
      <w:sz w:val="22"/>
      <w:szCs w:val="22"/>
      <w:lang w:val="en-GB"/>
    </w:rPr>
  </w:style>
  <w:style w:type="character" w:customStyle="1" w:styleId="Bolditalic">
    <w:name w:val="Bold italic"/>
    <w:uiPriority w:val="99"/>
    <w:rsid w:val="005F5D6F"/>
    <w:rPr>
      <w:b/>
      <w:bCs/>
      <w:i/>
      <w:iCs/>
    </w:rPr>
  </w:style>
  <w:style w:type="character" w:customStyle="1" w:styleId="Bold">
    <w:name w:val="Bold"/>
    <w:uiPriority w:val="99"/>
    <w:rsid w:val="005F5D6F"/>
    <w:rPr>
      <w:b/>
      <w:bCs/>
    </w:rPr>
  </w:style>
  <w:style w:type="paragraph" w:customStyle="1" w:styleId="Bodytext1114ptbullet">
    <w:name w:val="Body text 11/14pt bullet"/>
    <w:basedOn w:val="Bodytext1114pt"/>
    <w:uiPriority w:val="99"/>
    <w:rsid w:val="005F5D6F"/>
    <w:pPr>
      <w:ind w:left="227" w:hanging="227"/>
    </w:pPr>
  </w:style>
  <w:style w:type="paragraph" w:customStyle="1" w:styleId="0Heading">
    <w:name w:val="0 Heading"/>
    <w:basedOn w:val="Normal"/>
    <w:uiPriority w:val="99"/>
    <w:rsid w:val="005F5D6F"/>
    <w:pPr>
      <w:widowControl w:val="0"/>
      <w:tabs>
        <w:tab w:val="left" w:pos="560"/>
        <w:tab w:val="right" w:pos="8260"/>
      </w:tabs>
      <w:suppressAutoHyphens/>
      <w:autoSpaceDE w:val="0"/>
      <w:autoSpaceDN w:val="0"/>
      <w:adjustRightInd w:val="0"/>
      <w:spacing w:before="57" w:after="227" w:line="440" w:lineRule="atLeast"/>
      <w:textAlignment w:val="center"/>
    </w:pPr>
    <w:rPr>
      <w:rFonts w:ascii="ArialSFMT-Bold" w:hAnsi="ArialSFMT-Bold" w:cs="ArialSFMT-Bold"/>
      <w:b/>
      <w:bCs/>
      <w:color w:val="307FCB"/>
      <w:sz w:val="44"/>
      <w:szCs w:val="44"/>
      <w:lang w:val="en-GB"/>
    </w:rPr>
  </w:style>
  <w:style w:type="paragraph" w:customStyle="1" w:styleId="00Heading">
    <w:name w:val="0.0 Heading"/>
    <w:basedOn w:val="Normal"/>
    <w:uiPriority w:val="99"/>
    <w:rsid w:val="005F5D6F"/>
    <w:pPr>
      <w:widowControl w:val="0"/>
      <w:tabs>
        <w:tab w:val="left" w:pos="560"/>
        <w:tab w:val="right" w:pos="8260"/>
      </w:tabs>
      <w:suppressAutoHyphens/>
      <w:autoSpaceDE w:val="0"/>
      <w:autoSpaceDN w:val="0"/>
      <w:adjustRightInd w:val="0"/>
      <w:spacing w:before="340" w:after="113" w:line="260" w:lineRule="atLeast"/>
      <w:textAlignment w:val="center"/>
    </w:pPr>
    <w:rPr>
      <w:rFonts w:ascii="ArialSFMT-Bold" w:hAnsi="ArialSFMT-Bold" w:cs="ArialSFMT-Bold"/>
      <w:b/>
      <w:bCs/>
      <w:color w:val="307FCB"/>
      <w:sz w:val="26"/>
      <w:szCs w:val="26"/>
      <w:lang w:val="en-GB"/>
    </w:rPr>
  </w:style>
  <w:style w:type="paragraph" w:customStyle="1" w:styleId="000Heading">
    <w:name w:val="0.0.0 Heading"/>
    <w:basedOn w:val="Normal"/>
    <w:uiPriority w:val="99"/>
    <w:rsid w:val="005F5D6F"/>
    <w:pPr>
      <w:widowControl w:val="0"/>
      <w:tabs>
        <w:tab w:val="left" w:pos="560"/>
        <w:tab w:val="right" w:pos="8260"/>
      </w:tabs>
      <w:suppressAutoHyphens/>
      <w:autoSpaceDE w:val="0"/>
      <w:autoSpaceDN w:val="0"/>
      <w:adjustRightInd w:val="0"/>
      <w:spacing w:before="113" w:after="57" w:line="280" w:lineRule="atLeast"/>
      <w:textAlignment w:val="center"/>
    </w:pPr>
    <w:rPr>
      <w:rFonts w:ascii="ArialSFMT-Bold" w:hAnsi="ArialSFMT-Bold" w:cs="ArialSFMT-Bold"/>
      <w:b/>
      <w:bCs/>
      <w:color w:val="000000"/>
      <w:sz w:val="22"/>
      <w:szCs w:val="22"/>
      <w:lang w:val="en-GB"/>
    </w:rPr>
  </w:style>
  <w:style w:type="paragraph" w:customStyle="1" w:styleId="0000Heading">
    <w:name w:val="0.0.0.0 Heading"/>
    <w:basedOn w:val="Bodytext1114pt"/>
    <w:uiPriority w:val="99"/>
    <w:rsid w:val="005F5D6F"/>
    <w:pPr>
      <w:spacing w:after="57"/>
    </w:pPr>
    <w:rPr>
      <w:rFonts w:ascii="ArialSFMT-Italic" w:hAnsi="ArialSFMT-Italic" w:cs="ArialSFMT-Italic"/>
      <w:i/>
      <w:iCs/>
    </w:rPr>
  </w:style>
  <w:style w:type="character" w:customStyle="1" w:styleId="Italic">
    <w:name w:val="Italic"/>
    <w:uiPriority w:val="99"/>
    <w:rsid w:val="005F5D6F"/>
    <w:rPr>
      <w:i/>
      <w:iCs/>
    </w:rPr>
  </w:style>
  <w:style w:type="paragraph" w:styleId="ListParagraph">
    <w:name w:val="List Paragraph"/>
    <w:basedOn w:val="Normal"/>
    <w:link w:val="ListParagraphChar"/>
    <w:uiPriority w:val="34"/>
    <w:qFormat/>
    <w:rsid w:val="005F5D6F"/>
    <w:pPr>
      <w:ind w:left="720"/>
      <w:contextualSpacing/>
    </w:pPr>
    <w:rPr>
      <w:rFonts w:ascii="Calibri" w:eastAsia="Calibri" w:hAnsi="Calibri"/>
      <w:sz w:val="22"/>
      <w:szCs w:val="22"/>
      <w:lang w:val="en-GB"/>
    </w:rPr>
  </w:style>
  <w:style w:type="paragraph" w:styleId="NormalWeb">
    <w:name w:val="Normal (Web)"/>
    <w:basedOn w:val="Normal"/>
    <w:uiPriority w:val="99"/>
    <w:unhideWhenUsed/>
    <w:rsid w:val="009A2D66"/>
    <w:pPr>
      <w:spacing w:before="100" w:beforeAutospacing="1" w:after="100" w:afterAutospacing="1"/>
    </w:pPr>
    <w:rPr>
      <w:rFonts w:ascii="Times New Roman" w:eastAsia="Times New Roman" w:hAnsi="Times New Roman"/>
      <w:lang w:val="en-GB" w:eastAsia="en-GB"/>
    </w:rPr>
  </w:style>
  <w:style w:type="paragraph" w:styleId="BalloonText">
    <w:name w:val="Balloon Text"/>
    <w:basedOn w:val="Normal"/>
    <w:link w:val="BalloonTextChar"/>
    <w:uiPriority w:val="99"/>
    <w:unhideWhenUsed/>
    <w:rsid w:val="0044443E"/>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44443E"/>
    <w:rPr>
      <w:rFonts w:ascii="Tahoma" w:eastAsia="Cambria" w:hAnsi="Tahoma" w:cs="Tahoma"/>
      <w:sz w:val="16"/>
      <w:szCs w:val="16"/>
      <w:lang w:val="en-US"/>
    </w:rPr>
  </w:style>
  <w:style w:type="table" w:styleId="TableGrid">
    <w:name w:val="Table Grid"/>
    <w:basedOn w:val="TableNormal"/>
    <w:uiPriority w:val="59"/>
    <w:rsid w:val="005A7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1C4"/>
    <w:pPr>
      <w:tabs>
        <w:tab w:val="center" w:pos="4513"/>
        <w:tab w:val="right" w:pos="9026"/>
      </w:tabs>
      <w:spacing w:after="0"/>
    </w:pPr>
  </w:style>
  <w:style w:type="character" w:customStyle="1" w:styleId="HeaderChar">
    <w:name w:val="Header Char"/>
    <w:basedOn w:val="DefaultParagraphFont"/>
    <w:link w:val="Header"/>
    <w:uiPriority w:val="99"/>
    <w:rsid w:val="008441C4"/>
    <w:rPr>
      <w:rFonts w:ascii="Cambria" w:eastAsia="Cambria" w:hAnsi="Cambria" w:cs="Times New Roman"/>
      <w:sz w:val="24"/>
      <w:szCs w:val="24"/>
      <w:lang w:val="en-US"/>
    </w:rPr>
  </w:style>
  <w:style w:type="paragraph" w:styleId="Footer">
    <w:name w:val="footer"/>
    <w:basedOn w:val="Normal"/>
    <w:link w:val="FooterChar"/>
    <w:uiPriority w:val="99"/>
    <w:unhideWhenUsed/>
    <w:rsid w:val="008441C4"/>
    <w:pPr>
      <w:tabs>
        <w:tab w:val="center" w:pos="4513"/>
        <w:tab w:val="right" w:pos="9026"/>
      </w:tabs>
      <w:spacing w:after="0"/>
    </w:pPr>
  </w:style>
  <w:style w:type="character" w:customStyle="1" w:styleId="FooterChar">
    <w:name w:val="Footer Char"/>
    <w:basedOn w:val="DefaultParagraphFont"/>
    <w:link w:val="Footer"/>
    <w:uiPriority w:val="99"/>
    <w:rsid w:val="008441C4"/>
    <w:rPr>
      <w:rFonts w:ascii="Cambria" w:eastAsia="Cambria" w:hAnsi="Cambria" w:cs="Times New Roman"/>
      <w:sz w:val="24"/>
      <w:szCs w:val="24"/>
      <w:lang w:val="en-US"/>
    </w:rPr>
  </w:style>
  <w:style w:type="paragraph" w:customStyle="1" w:styleId="Default">
    <w:name w:val="Default"/>
    <w:rsid w:val="00F434E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qFormat/>
    <w:rsid w:val="00F434EA"/>
    <w:rPr>
      <w:color w:val="0000FF" w:themeColor="hyperlink"/>
      <w:u w:val="single"/>
    </w:rPr>
  </w:style>
  <w:style w:type="paragraph" w:customStyle="1" w:styleId="Pa7">
    <w:name w:val="Pa7"/>
    <w:basedOn w:val="Normal"/>
    <w:next w:val="Normal"/>
    <w:uiPriority w:val="99"/>
    <w:rsid w:val="00F434EA"/>
    <w:pPr>
      <w:autoSpaceDE w:val="0"/>
      <w:autoSpaceDN w:val="0"/>
      <w:adjustRightInd w:val="0"/>
      <w:spacing w:after="0" w:line="321" w:lineRule="atLeast"/>
    </w:pPr>
    <w:rPr>
      <w:rFonts w:ascii="Bau-Regular" w:eastAsiaTheme="minorHAnsi" w:hAnsi="Bau-Regular" w:cstheme="minorBidi"/>
      <w:lang w:val="en-GB"/>
    </w:rPr>
  </w:style>
  <w:style w:type="paragraph" w:customStyle="1" w:styleId="Pa6">
    <w:name w:val="Pa6"/>
    <w:basedOn w:val="Normal"/>
    <w:next w:val="Normal"/>
    <w:uiPriority w:val="99"/>
    <w:rsid w:val="00F434EA"/>
    <w:pPr>
      <w:autoSpaceDE w:val="0"/>
      <w:autoSpaceDN w:val="0"/>
      <w:adjustRightInd w:val="0"/>
      <w:spacing w:after="0" w:line="221" w:lineRule="atLeast"/>
    </w:pPr>
    <w:rPr>
      <w:rFonts w:ascii="Bau-Regular" w:eastAsiaTheme="minorHAnsi" w:hAnsi="Bau-Regular" w:cstheme="minorBidi"/>
      <w:lang w:val="en-GB"/>
    </w:rPr>
  </w:style>
  <w:style w:type="character" w:customStyle="1" w:styleId="Heading1Char">
    <w:name w:val="Heading 1 Char"/>
    <w:basedOn w:val="DefaultParagraphFont"/>
    <w:link w:val="Heading1"/>
    <w:uiPriority w:val="9"/>
    <w:rsid w:val="00B953AB"/>
    <w:rPr>
      <w:rFonts w:ascii="Arial" w:eastAsia="Times New Roman" w:hAnsi="Arial" w:cs="Times New Roman"/>
      <w:b/>
      <w:bCs/>
      <w:sz w:val="18"/>
      <w:szCs w:val="24"/>
    </w:rPr>
  </w:style>
  <w:style w:type="character" w:customStyle="1" w:styleId="Heading2Char">
    <w:name w:val="Heading 2 Char"/>
    <w:basedOn w:val="DefaultParagraphFont"/>
    <w:link w:val="Heading2"/>
    <w:uiPriority w:val="9"/>
    <w:rsid w:val="00B953AB"/>
    <w:rPr>
      <w:rFonts w:ascii="Arial" w:eastAsia="Times New Roman" w:hAnsi="Arial" w:cs="Times New Roman"/>
      <w:b/>
      <w:bCs/>
      <w:sz w:val="18"/>
      <w:szCs w:val="24"/>
      <w:u w:val="single"/>
    </w:rPr>
  </w:style>
  <w:style w:type="character" w:customStyle="1" w:styleId="Heading3Char">
    <w:name w:val="Heading 3 Char"/>
    <w:basedOn w:val="DefaultParagraphFont"/>
    <w:link w:val="Heading3"/>
    <w:uiPriority w:val="9"/>
    <w:rsid w:val="00B953AB"/>
    <w:rPr>
      <w:rFonts w:ascii="Arial" w:eastAsia="Times New Roman" w:hAnsi="Arial" w:cs="Times New Roman"/>
      <w:b/>
      <w:bCs/>
      <w:sz w:val="18"/>
      <w:szCs w:val="24"/>
      <w:u w:val="single"/>
    </w:rPr>
  </w:style>
  <w:style w:type="character" w:customStyle="1" w:styleId="Heading4Char">
    <w:name w:val="Heading 4 Char"/>
    <w:basedOn w:val="DefaultParagraphFont"/>
    <w:link w:val="Heading4"/>
    <w:uiPriority w:val="9"/>
    <w:rsid w:val="00B953AB"/>
    <w:rPr>
      <w:rFonts w:ascii="Arial" w:eastAsia="Times New Roman" w:hAnsi="Arial" w:cs="Times New Roman"/>
      <w:b/>
      <w:bCs/>
      <w:sz w:val="18"/>
      <w:szCs w:val="24"/>
    </w:rPr>
  </w:style>
  <w:style w:type="paragraph" w:customStyle="1" w:styleId="0Heading-sub">
    <w:name w:val="0 Heading-sub"/>
    <w:basedOn w:val="0Heading"/>
    <w:uiPriority w:val="99"/>
    <w:rsid w:val="00B953AB"/>
    <w:pPr>
      <w:spacing w:line="320" w:lineRule="atLeast"/>
    </w:pPr>
    <w:rPr>
      <w:sz w:val="32"/>
      <w:szCs w:val="32"/>
    </w:rPr>
  </w:style>
  <w:style w:type="paragraph" w:customStyle="1" w:styleId="Pa10">
    <w:name w:val="Pa10"/>
    <w:basedOn w:val="Normal"/>
    <w:next w:val="Normal"/>
    <w:uiPriority w:val="99"/>
    <w:rsid w:val="00B953AB"/>
    <w:pPr>
      <w:autoSpaceDE w:val="0"/>
      <w:autoSpaceDN w:val="0"/>
      <w:adjustRightInd w:val="0"/>
      <w:spacing w:after="0" w:line="221" w:lineRule="atLeast"/>
    </w:pPr>
    <w:rPr>
      <w:rFonts w:ascii="Bau-Regular" w:eastAsiaTheme="minorHAnsi" w:hAnsi="Bau-Regular" w:cstheme="minorBidi"/>
      <w:lang w:val="en-GB"/>
    </w:rPr>
  </w:style>
  <w:style w:type="character" w:customStyle="1" w:styleId="A4">
    <w:name w:val="A4"/>
    <w:uiPriority w:val="99"/>
    <w:rsid w:val="008F7256"/>
    <w:rPr>
      <w:rFonts w:cs="GillSans Light"/>
      <w:color w:val="000000"/>
      <w:sz w:val="14"/>
      <w:szCs w:val="14"/>
    </w:rPr>
  </w:style>
  <w:style w:type="character" w:styleId="Emphasis">
    <w:name w:val="Emphasis"/>
    <w:basedOn w:val="DefaultParagraphFont"/>
    <w:uiPriority w:val="20"/>
    <w:qFormat/>
    <w:rsid w:val="008F7256"/>
    <w:rPr>
      <w:b/>
      <w:bCs/>
      <w:i w:val="0"/>
      <w:iCs w:val="0"/>
    </w:rPr>
  </w:style>
  <w:style w:type="character" w:customStyle="1" w:styleId="st1">
    <w:name w:val="st1"/>
    <w:basedOn w:val="DefaultParagraphFont"/>
    <w:rsid w:val="008F7256"/>
  </w:style>
  <w:style w:type="character" w:styleId="Strong">
    <w:name w:val="Strong"/>
    <w:basedOn w:val="DefaultParagraphFont"/>
    <w:uiPriority w:val="22"/>
    <w:qFormat/>
    <w:rsid w:val="008F7256"/>
    <w:rPr>
      <w:b/>
      <w:bCs/>
    </w:rPr>
  </w:style>
  <w:style w:type="paragraph" w:styleId="BodyText3">
    <w:name w:val="Body Text 3"/>
    <w:basedOn w:val="Normal"/>
    <w:link w:val="BodyText3Char"/>
    <w:unhideWhenUsed/>
    <w:rsid w:val="00B21DE3"/>
    <w:pPr>
      <w:spacing w:after="120"/>
    </w:pPr>
    <w:rPr>
      <w:rFonts w:ascii="Times New Roman" w:eastAsiaTheme="minorHAnsi" w:hAnsi="Times New Roman"/>
      <w:sz w:val="16"/>
      <w:szCs w:val="16"/>
      <w:lang w:val="en-GB" w:eastAsia="en-GB"/>
    </w:rPr>
  </w:style>
  <w:style w:type="character" w:customStyle="1" w:styleId="BodyText3Char">
    <w:name w:val="Body Text 3 Char"/>
    <w:basedOn w:val="DefaultParagraphFont"/>
    <w:link w:val="BodyText3"/>
    <w:rsid w:val="00B21DE3"/>
    <w:rPr>
      <w:rFonts w:ascii="Times New Roman" w:hAnsi="Times New Roman" w:cs="Times New Roman"/>
      <w:sz w:val="16"/>
      <w:szCs w:val="16"/>
      <w:lang w:eastAsia="en-GB"/>
    </w:rPr>
  </w:style>
  <w:style w:type="character" w:styleId="FollowedHyperlink">
    <w:name w:val="FollowedHyperlink"/>
    <w:basedOn w:val="DefaultParagraphFont"/>
    <w:uiPriority w:val="99"/>
    <w:semiHidden/>
    <w:unhideWhenUsed/>
    <w:rsid w:val="00107123"/>
    <w:rPr>
      <w:color w:val="800080" w:themeColor="followedHyperlink"/>
      <w:u w:val="single"/>
    </w:rPr>
  </w:style>
  <w:style w:type="paragraph" w:customStyle="1" w:styleId="Pa8">
    <w:name w:val="Pa8"/>
    <w:basedOn w:val="Default"/>
    <w:next w:val="Default"/>
    <w:uiPriority w:val="99"/>
    <w:rsid w:val="00571FA3"/>
    <w:pPr>
      <w:spacing w:line="221" w:lineRule="atLeast"/>
    </w:pPr>
    <w:rPr>
      <w:rFonts w:ascii="Arial MT Std Light" w:hAnsi="Arial MT Std Light" w:cstheme="minorBidi"/>
      <w:color w:val="auto"/>
    </w:rPr>
  </w:style>
  <w:style w:type="character" w:styleId="PlaceholderText">
    <w:name w:val="Placeholder Text"/>
    <w:basedOn w:val="DefaultParagraphFont"/>
    <w:uiPriority w:val="99"/>
    <w:semiHidden/>
    <w:rsid w:val="00292F46"/>
    <w:rPr>
      <w:color w:val="808080"/>
    </w:rPr>
  </w:style>
  <w:style w:type="paragraph" w:styleId="FootnoteText">
    <w:name w:val="footnote text"/>
    <w:basedOn w:val="Normal"/>
    <w:link w:val="FootnoteTextChar"/>
    <w:uiPriority w:val="99"/>
    <w:unhideWhenUsed/>
    <w:rsid w:val="00B72E79"/>
    <w:pPr>
      <w:spacing w:after="0" w:line="240" w:lineRule="auto"/>
    </w:pPr>
    <w:rPr>
      <w:sz w:val="20"/>
      <w:szCs w:val="20"/>
    </w:rPr>
  </w:style>
  <w:style w:type="character" w:customStyle="1" w:styleId="FootnoteTextChar">
    <w:name w:val="Footnote Text Char"/>
    <w:basedOn w:val="DefaultParagraphFont"/>
    <w:link w:val="FootnoteText"/>
    <w:uiPriority w:val="99"/>
    <w:rsid w:val="00B72E79"/>
    <w:rPr>
      <w:rFonts w:ascii="Cambria" w:eastAsia="Cambria" w:hAnsi="Cambria" w:cs="Times New Roman"/>
      <w:sz w:val="20"/>
      <w:szCs w:val="20"/>
      <w:lang w:val="en-US"/>
    </w:rPr>
  </w:style>
  <w:style w:type="character" w:styleId="FootnoteReference">
    <w:name w:val="footnote reference"/>
    <w:basedOn w:val="DefaultParagraphFont"/>
    <w:uiPriority w:val="99"/>
    <w:unhideWhenUsed/>
    <w:rsid w:val="00B72E79"/>
    <w:rPr>
      <w:vertAlign w:val="superscript"/>
    </w:rPr>
  </w:style>
  <w:style w:type="paragraph" w:styleId="EndnoteText">
    <w:name w:val="endnote text"/>
    <w:basedOn w:val="Normal"/>
    <w:link w:val="EndnoteTextChar"/>
    <w:uiPriority w:val="99"/>
    <w:semiHidden/>
    <w:unhideWhenUsed/>
    <w:rsid w:val="000F6E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6EDB"/>
    <w:rPr>
      <w:rFonts w:ascii="Cambria" w:eastAsia="Cambria" w:hAnsi="Cambria" w:cs="Times New Roman"/>
      <w:sz w:val="20"/>
      <w:szCs w:val="20"/>
      <w:lang w:val="en-US"/>
    </w:rPr>
  </w:style>
  <w:style w:type="character" w:styleId="EndnoteReference">
    <w:name w:val="endnote reference"/>
    <w:basedOn w:val="DefaultParagraphFont"/>
    <w:uiPriority w:val="99"/>
    <w:semiHidden/>
    <w:unhideWhenUsed/>
    <w:rsid w:val="000F6EDB"/>
    <w:rPr>
      <w:vertAlign w:val="superscript"/>
    </w:rPr>
  </w:style>
  <w:style w:type="paragraph" w:styleId="NoSpacing">
    <w:name w:val="No Spacing"/>
    <w:link w:val="NoSpacingChar"/>
    <w:uiPriority w:val="1"/>
    <w:qFormat/>
    <w:rsid w:val="00BE31E6"/>
    <w:pPr>
      <w:spacing w:after="0" w:line="240" w:lineRule="auto"/>
    </w:pPr>
  </w:style>
  <w:style w:type="character" w:customStyle="1" w:styleId="NoSpacingChar">
    <w:name w:val="No Spacing Char"/>
    <w:basedOn w:val="DefaultParagraphFont"/>
    <w:link w:val="NoSpacing"/>
    <w:uiPriority w:val="1"/>
    <w:rsid w:val="00BE31E6"/>
  </w:style>
  <w:style w:type="paragraph" w:styleId="BodyText2">
    <w:name w:val="Body Text 2"/>
    <w:basedOn w:val="Normal"/>
    <w:link w:val="BodyText2Char"/>
    <w:unhideWhenUsed/>
    <w:rsid w:val="00A57394"/>
    <w:pPr>
      <w:spacing w:after="120" w:line="480" w:lineRule="auto"/>
    </w:pPr>
  </w:style>
  <w:style w:type="character" w:customStyle="1" w:styleId="BodyText2Char">
    <w:name w:val="Body Text 2 Char"/>
    <w:basedOn w:val="DefaultParagraphFont"/>
    <w:link w:val="BodyText2"/>
    <w:rsid w:val="00A57394"/>
    <w:rPr>
      <w:rFonts w:ascii="Cambria" w:eastAsia="Cambria" w:hAnsi="Cambria" w:cs="Times New Roman"/>
      <w:sz w:val="24"/>
      <w:szCs w:val="24"/>
      <w:lang w:val="en-US"/>
    </w:rPr>
  </w:style>
  <w:style w:type="character" w:customStyle="1" w:styleId="Heading5Char">
    <w:name w:val="Heading 5 Char"/>
    <w:basedOn w:val="DefaultParagraphFont"/>
    <w:link w:val="Heading5"/>
    <w:uiPriority w:val="9"/>
    <w:rsid w:val="00A57394"/>
    <w:rPr>
      <w:rFonts w:ascii="Arial" w:hAnsi="Arial"/>
      <w:color w:val="00AB96"/>
      <w:spacing w:val="-2"/>
      <w:sz w:val="24"/>
      <w:szCs w:val="24"/>
    </w:rPr>
  </w:style>
  <w:style w:type="character" w:customStyle="1" w:styleId="Heading6Char">
    <w:name w:val="Heading 6 Char"/>
    <w:basedOn w:val="DefaultParagraphFont"/>
    <w:link w:val="Heading6"/>
    <w:uiPriority w:val="9"/>
    <w:rsid w:val="00A57394"/>
    <w:rPr>
      <w:rFonts w:ascii="Arial" w:hAnsi="Arial"/>
      <w:i/>
      <w:sz w:val="24"/>
      <w:szCs w:val="24"/>
    </w:rPr>
  </w:style>
  <w:style w:type="paragraph" w:styleId="ListBullet">
    <w:name w:val="List Bullet"/>
    <w:basedOn w:val="Normal"/>
    <w:uiPriority w:val="99"/>
    <w:unhideWhenUsed/>
    <w:qFormat/>
    <w:rsid w:val="00A57394"/>
    <w:pPr>
      <w:widowControl w:val="0"/>
      <w:numPr>
        <w:numId w:val="2"/>
      </w:numPr>
      <w:spacing w:before="120" w:after="120" w:line="320" w:lineRule="exact"/>
    </w:pPr>
    <w:rPr>
      <w:rFonts w:ascii="Arial" w:eastAsiaTheme="minorHAnsi" w:hAnsi="Arial" w:cstheme="minorBidi"/>
      <w:lang w:val="en-GB"/>
    </w:rPr>
  </w:style>
  <w:style w:type="character" w:styleId="CommentReference">
    <w:name w:val="annotation reference"/>
    <w:basedOn w:val="DefaultParagraphFont"/>
    <w:uiPriority w:val="99"/>
    <w:unhideWhenUsed/>
    <w:rsid w:val="00A57394"/>
    <w:rPr>
      <w:sz w:val="16"/>
      <w:szCs w:val="16"/>
    </w:rPr>
  </w:style>
  <w:style w:type="paragraph" w:styleId="CommentText">
    <w:name w:val="annotation text"/>
    <w:basedOn w:val="Normal"/>
    <w:link w:val="CommentTextChar"/>
    <w:uiPriority w:val="99"/>
    <w:unhideWhenUsed/>
    <w:rsid w:val="00A57394"/>
    <w:pPr>
      <w:widowControl w:val="0"/>
      <w:spacing w:before="120" w:after="120" w:line="240" w:lineRule="auto"/>
    </w:pPr>
    <w:rPr>
      <w:rFonts w:ascii="Arial" w:eastAsiaTheme="minorHAnsi" w:hAnsi="Arial" w:cstheme="minorBidi"/>
      <w:sz w:val="20"/>
      <w:szCs w:val="20"/>
      <w:lang w:val="en-GB"/>
    </w:rPr>
  </w:style>
  <w:style w:type="character" w:customStyle="1" w:styleId="CommentTextChar">
    <w:name w:val="Comment Text Char"/>
    <w:basedOn w:val="DefaultParagraphFont"/>
    <w:link w:val="CommentText"/>
    <w:uiPriority w:val="99"/>
    <w:rsid w:val="00A57394"/>
    <w:rPr>
      <w:rFonts w:ascii="Arial" w:hAnsi="Arial"/>
      <w:sz w:val="20"/>
      <w:szCs w:val="20"/>
    </w:rPr>
  </w:style>
  <w:style w:type="paragraph" w:customStyle="1" w:styleId="NumberedPara">
    <w:name w:val="NumberedPara"/>
    <w:basedOn w:val="Normal"/>
    <w:qFormat/>
    <w:rsid w:val="00A57394"/>
    <w:pPr>
      <w:widowControl w:val="0"/>
      <w:tabs>
        <w:tab w:val="left" w:pos="993"/>
      </w:tabs>
      <w:spacing w:before="120" w:after="120" w:line="320" w:lineRule="exact"/>
      <w:ind w:left="792" w:hanging="432"/>
    </w:pPr>
    <w:rPr>
      <w:rFonts w:ascii="Arial" w:eastAsiaTheme="minorHAnsi" w:hAnsi="Arial" w:cstheme="minorBidi"/>
      <w:lang w:val="en-GB"/>
    </w:rPr>
  </w:style>
  <w:style w:type="paragraph" w:styleId="Title">
    <w:name w:val="Title"/>
    <w:basedOn w:val="Normal"/>
    <w:next w:val="Normal"/>
    <w:link w:val="TitleChar"/>
    <w:uiPriority w:val="10"/>
    <w:qFormat/>
    <w:rsid w:val="00A57394"/>
    <w:pPr>
      <w:widowControl w:val="0"/>
      <w:spacing w:before="120" w:after="300" w:line="240" w:lineRule="auto"/>
      <w:contextualSpacing/>
    </w:pPr>
    <w:rPr>
      <w:rFonts w:ascii="Arial" w:eastAsiaTheme="majorEastAsia" w:hAnsi="Arial" w:cstheme="majorBidi"/>
      <w:color w:val="00AB96"/>
      <w:spacing w:val="5"/>
      <w:kern w:val="28"/>
      <w:sz w:val="52"/>
      <w:szCs w:val="52"/>
      <w:lang w:val="en-GB"/>
    </w:rPr>
  </w:style>
  <w:style w:type="character" w:customStyle="1" w:styleId="TitleChar">
    <w:name w:val="Title Char"/>
    <w:basedOn w:val="DefaultParagraphFont"/>
    <w:link w:val="Title"/>
    <w:uiPriority w:val="10"/>
    <w:rsid w:val="00A57394"/>
    <w:rPr>
      <w:rFonts w:ascii="Arial" w:eastAsiaTheme="majorEastAsia" w:hAnsi="Arial" w:cstheme="majorBidi"/>
      <w:color w:val="00AB96"/>
      <w:spacing w:val="5"/>
      <w:kern w:val="28"/>
      <w:sz w:val="52"/>
      <w:szCs w:val="52"/>
    </w:rPr>
  </w:style>
  <w:style w:type="paragraph" w:styleId="Subtitle">
    <w:name w:val="Subtitle"/>
    <w:basedOn w:val="Title"/>
    <w:next w:val="Normal"/>
    <w:link w:val="SubtitleChar"/>
    <w:uiPriority w:val="11"/>
    <w:qFormat/>
    <w:rsid w:val="00A57394"/>
    <w:rPr>
      <w:color w:val="auto"/>
      <w:spacing w:val="-8"/>
      <w:w w:val="95"/>
      <w:sz w:val="40"/>
      <w:szCs w:val="40"/>
    </w:rPr>
  </w:style>
  <w:style w:type="character" w:customStyle="1" w:styleId="SubtitleChar">
    <w:name w:val="Subtitle Char"/>
    <w:basedOn w:val="DefaultParagraphFont"/>
    <w:link w:val="Subtitle"/>
    <w:uiPriority w:val="11"/>
    <w:rsid w:val="00A57394"/>
    <w:rPr>
      <w:rFonts w:ascii="Arial" w:eastAsiaTheme="majorEastAsia" w:hAnsi="Arial" w:cstheme="majorBidi"/>
      <w:spacing w:val="-8"/>
      <w:w w:val="95"/>
      <w:kern w:val="28"/>
      <w:sz w:val="40"/>
      <w:szCs w:val="40"/>
    </w:rPr>
  </w:style>
  <w:style w:type="paragraph" w:styleId="List2">
    <w:name w:val="List 2"/>
    <w:basedOn w:val="Normal"/>
    <w:uiPriority w:val="99"/>
    <w:unhideWhenUsed/>
    <w:rsid w:val="00A57394"/>
    <w:pPr>
      <w:widowControl w:val="0"/>
      <w:spacing w:before="120" w:after="120" w:line="320" w:lineRule="exact"/>
      <w:ind w:left="720" w:hanging="720"/>
    </w:pPr>
    <w:rPr>
      <w:rFonts w:ascii="Arial" w:eastAsiaTheme="minorHAnsi" w:hAnsi="Arial" w:cstheme="minorBidi"/>
      <w:lang w:val="en-GB"/>
    </w:rPr>
  </w:style>
  <w:style w:type="paragraph" w:styleId="ListBullet2">
    <w:name w:val="List Bullet 2"/>
    <w:basedOn w:val="ListBullet"/>
    <w:uiPriority w:val="99"/>
    <w:unhideWhenUsed/>
    <w:qFormat/>
    <w:rsid w:val="00A57394"/>
    <w:pPr>
      <w:numPr>
        <w:numId w:val="1"/>
      </w:numPr>
      <w:ind w:left="1362" w:hanging="454"/>
    </w:pPr>
    <w:rPr>
      <w:spacing w:val="1"/>
      <w:w w:val="96"/>
    </w:rPr>
  </w:style>
  <w:style w:type="paragraph" w:customStyle="1" w:styleId="TableText">
    <w:name w:val="Table Text"/>
    <w:basedOn w:val="Normal"/>
    <w:qFormat/>
    <w:rsid w:val="00A57394"/>
    <w:pPr>
      <w:widowControl w:val="0"/>
      <w:spacing w:before="60" w:after="60" w:line="260" w:lineRule="exact"/>
    </w:pPr>
    <w:rPr>
      <w:rFonts w:ascii="Arial" w:eastAsiaTheme="minorHAnsi" w:hAnsi="Arial" w:cstheme="minorBidi"/>
      <w:sz w:val="20"/>
      <w:szCs w:val="20"/>
      <w:lang w:val="en-GB"/>
    </w:rPr>
  </w:style>
  <w:style w:type="paragraph" w:styleId="TOC1">
    <w:name w:val="toc 1"/>
    <w:basedOn w:val="Normal"/>
    <w:next w:val="Normal"/>
    <w:autoRedefine/>
    <w:uiPriority w:val="39"/>
    <w:unhideWhenUsed/>
    <w:rsid w:val="00A57394"/>
    <w:pPr>
      <w:widowControl w:val="0"/>
      <w:spacing w:before="120" w:after="120" w:line="320" w:lineRule="exact"/>
    </w:pPr>
    <w:rPr>
      <w:rFonts w:ascii="Arial" w:eastAsiaTheme="minorHAnsi" w:hAnsi="Arial" w:cstheme="minorBidi"/>
      <w:lang w:val="en-GB"/>
    </w:rPr>
  </w:style>
  <w:style w:type="paragraph" w:styleId="TOC2">
    <w:name w:val="toc 2"/>
    <w:basedOn w:val="Normal"/>
    <w:next w:val="Normal"/>
    <w:autoRedefine/>
    <w:uiPriority w:val="39"/>
    <w:unhideWhenUsed/>
    <w:rsid w:val="00A57394"/>
    <w:pPr>
      <w:widowControl w:val="0"/>
      <w:spacing w:before="120" w:after="120" w:line="320" w:lineRule="exact"/>
      <w:ind w:left="240"/>
    </w:pPr>
    <w:rPr>
      <w:rFonts w:ascii="Arial" w:eastAsiaTheme="minorHAnsi" w:hAnsi="Arial" w:cstheme="minorBidi"/>
      <w:lang w:val="en-GB"/>
    </w:rPr>
  </w:style>
  <w:style w:type="paragraph" w:styleId="TOC3">
    <w:name w:val="toc 3"/>
    <w:basedOn w:val="Normal"/>
    <w:next w:val="Normal"/>
    <w:autoRedefine/>
    <w:uiPriority w:val="39"/>
    <w:unhideWhenUsed/>
    <w:rsid w:val="00A57394"/>
    <w:pPr>
      <w:widowControl w:val="0"/>
      <w:spacing w:before="120" w:after="120" w:line="320" w:lineRule="exact"/>
      <w:ind w:left="480"/>
    </w:pPr>
    <w:rPr>
      <w:rFonts w:ascii="Arial" w:eastAsiaTheme="minorHAnsi" w:hAnsi="Arial" w:cstheme="minorBidi"/>
      <w:lang w:val="en-GB"/>
    </w:rPr>
  </w:style>
  <w:style w:type="paragraph" w:styleId="TOC4">
    <w:name w:val="toc 4"/>
    <w:basedOn w:val="Normal"/>
    <w:next w:val="Normal"/>
    <w:autoRedefine/>
    <w:uiPriority w:val="39"/>
    <w:unhideWhenUsed/>
    <w:rsid w:val="00A57394"/>
    <w:pPr>
      <w:widowControl w:val="0"/>
      <w:spacing w:before="120" w:after="120" w:line="320" w:lineRule="exact"/>
      <w:ind w:left="720"/>
    </w:pPr>
    <w:rPr>
      <w:rFonts w:ascii="Arial" w:eastAsiaTheme="minorHAnsi" w:hAnsi="Arial" w:cstheme="minorBidi"/>
      <w:lang w:val="en-GB"/>
    </w:rPr>
  </w:style>
  <w:style w:type="paragraph" w:styleId="TOC5">
    <w:name w:val="toc 5"/>
    <w:basedOn w:val="Normal"/>
    <w:next w:val="Normal"/>
    <w:autoRedefine/>
    <w:uiPriority w:val="39"/>
    <w:unhideWhenUsed/>
    <w:rsid w:val="00A57394"/>
    <w:pPr>
      <w:widowControl w:val="0"/>
      <w:spacing w:before="120" w:after="120" w:line="320" w:lineRule="exact"/>
      <w:ind w:left="960"/>
    </w:pPr>
    <w:rPr>
      <w:rFonts w:ascii="Arial" w:eastAsiaTheme="minorHAnsi" w:hAnsi="Arial" w:cstheme="minorBidi"/>
      <w:lang w:val="en-GB"/>
    </w:rPr>
  </w:style>
  <w:style w:type="paragraph" w:styleId="TOC6">
    <w:name w:val="toc 6"/>
    <w:basedOn w:val="Normal"/>
    <w:next w:val="Normal"/>
    <w:autoRedefine/>
    <w:uiPriority w:val="39"/>
    <w:unhideWhenUsed/>
    <w:rsid w:val="00A57394"/>
    <w:pPr>
      <w:widowControl w:val="0"/>
      <w:spacing w:before="120" w:after="120" w:line="320" w:lineRule="exact"/>
      <w:ind w:left="1200"/>
    </w:pPr>
    <w:rPr>
      <w:rFonts w:ascii="Arial" w:eastAsiaTheme="minorHAnsi" w:hAnsi="Arial" w:cstheme="minorBidi"/>
      <w:lang w:val="en-GB"/>
    </w:rPr>
  </w:style>
  <w:style w:type="paragraph" w:styleId="TOC7">
    <w:name w:val="toc 7"/>
    <w:basedOn w:val="Normal"/>
    <w:next w:val="Normal"/>
    <w:autoRedefine/>
    <w:uiPriority w:val="39"/>
    <w:unhideWhenUsed/>
    <w:rsid w:val="00A57394"/>
    <w:pPr>
      <w:widowControl w:val="0"/>
      <w:spacing w:before="120" w:after="120" w:line="320" w:lineRule="exact"/>
      <w:ind w:left="1440"/>
    </w:pPr>
    <w:rPr>
      <w:rFonts w:ascii="Arial" w:eastAsiaTheme="minorHAnsi" w:hAnsi="Arial" w:cstheme="minorBidi"/>
      <w:lang w:val="en-GB"/>
    </w:rPr>
  </w:style>
  <w:style w:type="paragraph" w:styleId="TOC8">
    <w:name w:val="toc 8"/>
    <w:basedOn w:val="Normal"/>
    <w:next w:val="Normal"/>
    <w:autoRedefine/>
    <w:uiPriority w:val="39"/>
    <w:unhideWhenUsed/>
    <w:rsid w:val="00A57394"/>
    <w:pPr>
      <w:widowControl w:val="0"/>
      <w:spacing w:before="120" w:after="120" w:line="320" w:lineRule="exact"/>
      <w:ind w:left="1680"/>
    </w:pPr>
    <w:rPr>
      <w:rFonts w:ascii="Arial" w:eastAsiaTheme="minorHAnsi" w:hAnsi="Arial" w:cstheme="minorBidi"/>
      <w:lang w:val="en-GB"/>
    </w:rPr>
  </w:style>
  <w:style w:type="paragraph" w:styleId="TOC9">
    <w:name w:val="toc 9"/>
    <w:basedOn w:val="Normal"/>
    <w:next w:val="Normal"/>
    <w:autoRedefine/>
    <w:uiPriority w:val="39"/>
    <w:unhideWhenUsed/>
    <w:rsid w:val="00A57394"/>
    <w:pPr>
      <w:widowControl w:val="0"/>
      <w:spacing w:before="120" w:after="120" w:line="320" w:lineRule="exact"/>
      <w:ind w:left="1920"/>
    </w:pPr>
    <w:rPr>
      <w:rFonts w:ascii="Arial" w:eastAsiaTheme="minorHAnsi" w:hAnsi="Arial" w:cstheme="minorBidi"/>
      <w:lang w:val="en-GB"/>
    </w:rPr>
  </w:style>
  <w:style w:type="paragraph" w:customStyle="1" w:styleId="Section">
    <w:name w:val="Section"/>
    <w:basedOn w:val="Normal"/>
    <w:qFormat/>
    <w:rsid w:val="00A57394"/>
    <w:pPr>
      <w:widowControl w:val="0"/>
      <w:spacing w:after="360" w:line="560" w:lineRule="exact"/>
      <w:outlineLvl w:val="0"/>
    </w:pPr>
    <w:rPr>
      <w:rFonts w:ascii="Arial" w:eastAsiaTheme="minorHAnsi" w:hAnsi="Arial" w:cstheme="minorBidi"/>
      <w:color w:val="4F81BD" w:themeColor="accent1"/>
      <w:sz w:val="48"/>
      <w:szCs w:val="48"/>
      <w:lang w:val="en-GB"/>
    </w:rPr>
  </w:style>
  <w:style w:type="paragraph" w:styleId="Quote">
    <w:name w:val="Quote"/>
    <w:basedOn w:val="Normal"/>
    <w:next w:val="Normal"/>
    <w:link w:val="QuoteChar"/>
    <w:uiPriority w:val="29"/>
    <w:qFormat/>
    <w:rsid w:val="00A57394"/>
    <w:pPr>
      <w:widowControl w:val="0"/>
      <w:spacing w:before="120" w:after="120" w:line="320" w:lineRule="exact"/>
      <w:ind w:left="567" w:right="567"/>
    </w:pPr>
    <w:rPr>
      <w:rFonts w:ascii="Arial" w:eastAsiaTheme="minorHAnsi" w:hAnsi="Arial" w:cstheme="minorBidi"/>
      <w:i/>
      <w:iCs/>
      <w:color w:val="000000" w:themeColor="text1"/>
      <w:lang w:val="en-GB"/>
    </w:rPr>
  </w:style>
  <w:style w:type="character" w:customStyle="1" w:styleId="QuoteChar">
    <w:name w:val="Quote Char"/>
    <w:basedOn w:val="DefaultParagraphFont"/>
    <w:link w:val="Quote"/>
    <w:uiPriority w:val="29"/>
    <w:rsid w:val="00A57394"/>
    <w:rPr>
      <w:rFonts w:ascii="Arial" w:hAnsi="Arial"/>
      <w:i/>
      <w:iCs/>
      <w:color w:val="000000" w:themeColor="text1"/>
      <w:sz w:val="24"/>
      <w:szCs w:val="24"/>
    </w:rPr>
  </w:style>
  <w:style w:type="paragraph" w:styleId="DocumentMap">
    <w:name w:val="Document Map"/>
    <w:basedOn w:val="Normal"/>
    <w:link w:val="DocumentMapChar"/>
    <w:uiPriority w:val="99"/>
    <w:semiHidden/>
    <w:unhideWhenUsed/>
    <w:rsid w:val="00A57394"/>
    <w:pPr>
      <w:widowControl w:val="0"/>
      <w:spacing w:after="0" w:line="240" w:lineRule="auto"/>
    </w:pPr>
    <w:rPr>
      <w:rFonts w:ascii="Lucida Grande" w:eastAsiaTheme="minorHAnsi" w:hAnsi="Lucida Grande" w:cs="Lucida Grande"/>
      <w:lang w:val="en-GB"/>
    </w:rPr>
  </w:style>
  <w:style w:type="character" w:customStyle="1" w:styleId="DocumentMapChar">
    <w:name w:val="Document Map Char"/>
    <w:basedOn w:val="DefaultParagraphFont"/>
    <w:link w:val="DocumentMap"/>
    <w:uiPriority w:val="99"/>
    <w:semiHidden/>
    <w:rsid w:val="00A57394"/>
    <w:rPr>
      <w:rFonts w:ascii="Lucida Grande" w:hAnsi="Lucida Grande" w:cs="Lucida Grande"/>
      <w:sz w:val="24"/>
      <w:szCs w:val="24"/>
    </w:rPr>
  </w:style>
  <w:style w:type="paragraph" w:styleId="CommentSubject">
    <w:name w:val="annotation subject"/>
    <w:basedOn w:val="CommentText"/>
    <w:next w:val="CommentText"/>
    <w:link w:val="CommentSubjectChar"/>
    <w:uiPriority w:val="99"/>
    <w:unhideWhenUsed/>
    <w:rsid w:val="00A57394"/>
    <w:rPr>
      <w:b/>
      <w:bCs/>
    </w:rPr>
  </w:style>
  <w:style w:type="character" w:customStyle="1" w:styleId="CommentSubjectChar">
    <w:name w:val="Comment Subject Char"/>
    <w:basedOn w:val="CommentTextChar"/>
    <w:link w:val="CommentSubject"/>
    <w:uiPriority w:val="99"/>
    <w:rsid w:val="00A57394"/>
    <w:rPr>
      <w:rFonts w:ascii="Arial" w:hAnsi="Arial"/>
      <w:b/>
      <w:bCs/>
      <w:sz w:val="20"/>
      <w:szCs w:val="20"/>
    </w:rPr>
  </w:style>
  <w:style w:type="paragraph" w:customStyle="1" w:styleId="Number">
    <w:name w:val="Number"/>
    <w:basedOn w:val="Normal"/>
    <w:rsid w:val="00A57394"/>
    <w:pPr>
      <w:numPr>
        <w:numId w:val="3"/>
      </w:numPr>
      <w:spacing w:after="0" w:line="240" w:lineRule="auto"/>
    </w:pPr>
    <w:rPr>
      <w:rFonts w:ascii="Arial" w:eastAsia="Times New Roman" w:hAnsi="Arial"/>
      <w:sz w:val="20"/>
      <w:szCs w:val="20"/>
      <w:lang w:val="en-GB"/>
    </w:rPr>
  </w:style>
  <w:style w:type="paragraph" w:styleId="BodyText">
    <w:name w:val="Body Text"/>
    <w:basedOn w:val="Normal"/>
    <w:link w:val="BodyTextChar"/>
    <w:rsid w:val="00A57394"/>
    <w:pPr>
      <w:autoSpaceDE w:val="0"/>
      <w:autoSpaceDN w:val="0"/>
      <w:adjustRightInd w:val="0"/>
      <w:spacing w:after="0" w:line="240" w:lineRule="auto"/>
    </w:pPr>
    <w:rPr>
      <w:rFonts w:ascii="Verdana" w:eastAsia="Times New Roman" w:hAnsi="Verdana"/>
      <w:color w:val="000000"/>
      <w:szCs w:val="22"/>
    </w:rPr>
  </w:style>
  <w:style w:type="character" w:customStyle="1" w:styleId="BodyTextChar">
    <w:name w:val="Body Text Char"/>
    <w:basedOn w:val="DefaultParagraphFont"/>
    <w:link w:val="BodyText"/>
    <w:rsid w:val="00A57394"/>
    <w:rPr>
      <w:rFonts w:ascii="Verdana" w:eastAsia="Times New Roman" w:hAnsi="Verdana" w:cs="Times New Roman"/>
      <w:color w:val="000000"/>
      <w:sz w:val="24"/>
      <w:lang w:val="en-US"/>
    </w:rPr>
  </w:style>
  <w:style w:type="character" w:customStyle="1" w:styleId="ListParagraphChar">
    <w:name w:val="List Paragraph Char"/>
    <w:basedOn w:val="DefaultParagraphFont"/>
    <w:link w:val="ListParagraph"/>
    <w:uiPriority w:val="34"/>
    <w:rsid w:val="005F7A2C"/>
    <w:rPr>
      <w:rFonts w:ascii="Calibri" w:eastAsia="Calibri" w:hAnsi="Calibri" w:cs="Times New Roman"/>
    </w:rPr>
  </w:style>
  <w:style w:type="character" w:styleId="UnresolvedMention">
    <w:name w:val="Unresolved Mention"/>
    <w:basedOn w:val="DefaultParagraphFont"/>
    <w:uiPriority w:val="99"/>
    <w:semiHidden/>
    <w:unhideWhenUsed/>
    <w:rsid w:val="00231FE5"/>
    <w:rPr>
      <w:color w:val="605E5C"/>
      <w:shd w:val="clear" w:color="auto" w:fill="E1DFDD"/>
    </w:rPr>
  </w:style>
  <w:style w:type="character" w:customStyle="1" w:styleId="Heading7Char">
    <w:name w:val="Heading 7 Char"/>
    <w:basedOn w:val="DefaultParagraphFont"/>
    <w:link w:val="Heading7"/>
    <w:uiPriority w:val="9"/>
    <w:semiHidden/>
    <w:rsid w:val="009F13B1"/>
    <w:rPr>
      <w:rFonts w:cs="Times New Roman"/>
      <w:sz w:val="24"/>
      <w:szCs w:val="24"/>
    </w:rPr>
  </w:style>
  <w:style w:type="character" w:customStyle="1" w:styleId="Heading8Char">
    <w:name w:val="Heading 8 Char"/>
    <w:basedOn w:val="DefaultParagraphFont"/>
    <w:link w:val="Heading8"/>
    <w:uiPriority w:val="9"/>
    <w:semiHidden/>
    <w:rsid w:val="009F13B1"/>
    <w:rPr>
      <w:rFonts w:cs="Times New Roman"/>
      <w:i/>
      <w:iCs/>
      <w:sz w:val="24"/>
      <w:szCs w:val="24"/>
    </w:rPr>
  </w:style>
  <w:style w:type="character" w:customStyle="1" w:styleId="Heading9Char">
    <w:name w:val="Heading 9 Char"/>
    <w:basedOn w:val="DefaultParagraphFont"/>
    <w:link w:val="Heading9"/>
    <w:uiPriority w:val="9"/>
    <w:semiHidden/>
    <w:rsid w:val="009F13B1"/>
    <w:rPr>
      <w:rFonts w:asciiTheme="majorHAnsi" w:eastAsiaTheme="majorEastAsia" w:hAnsiTheme="majorHAnsi" w:cs="Times New Roman"/>
    </w:rPr>
  </w:style>
  <w:style w:type="paragraph" w:styleId="IntenseQuote">
    <w:name w:val="Intense Quote"/>
    <w:basedOn w:val="Normal"/>
    <w:next w:val="Normal"/>
    <w:link w:val="IntenseQuoteChar"/>
    <w:uiPriority w:val="30"/>
    <w:qFormat/>
    <w:rsid w:val="009F13B1"/>
    <w:pPr>
      <w:spacing w:after="0" w:line="240" w:lineRule="auto"/>
      <w:ind w:left="720" w:right="720"/>
    </w:pPr>
    <w:rPr>
      <w:rFonts w:asciiTheme="minorHAnsi" w:eastAsiaTheme="minorHAnsi" w:hAnsiTheme="minorHAnsi"/>
      <w:b/>
      <w:i/>
      <w:szCs w:val="22"/>
      <w:lang w:val="en-GB"/>
    </w:rPr>
  </w:style>
  <w:style w:type="character" w:customStyle="1" w:styleId="IntenseQuoteChar">
    <w:name w:val="Intense Quote Char"/>
    <w:basedOn w:val="DefaultParagraphFont"/>
    <w:link w:val="IntenseQuote"/>
    <w:uiPriority w:val="30"/>
    <w:rsid w:val="009F13B1"/>
    <w:rPr>
      <w:rFonts w:cs="Times New Roman"/>
      <w:b/>
      <w:i/>
      <w:sz w:val="24"/>
    </w:rPr>
  </w:style>
  <w:style w:type="character" w:styleId="SubtleEmphasis">
    <w:name w:val="Subtle Emphasis"/>
    <w:uiPriority w:val="19"/>
    <w:qFormat/>
    <w:rsid w:val="009F13B1"/>
    <w:rPr>
      <w:i/>
      <w:color w:val="5A5A5A" w:themeColor="text1" w:themeTint="A5"/>
    </w:rPr>
  </w:style>
  <w:style w:type="character" w:styleId="IntenseEmphasis">
    <w:name w:val="Intense Emphasis"/>
    <w:basedOn w:val="DefaultParagraphFont"/>
    <w:uiPriority w:val="21"/>
    <w:qFormat/>
    <w:rsid w:val="009F13B1"/>
    <w:rPr>
      <w:b/>
      <w:i/>
      <w:sz w:val="24"/>
      <w:szCs w:val="24"/>
      <w:u w:val="single"/>
    </w:rPr>
  </w:style>
  <w:style w:type="character" w:styleId="SubtleReference">
    <w:name w:val="Subtle Reference"/>
    <w:basedOn w:val="DefaultParagraphFont"/>
    <w:uiPriority w:val="31"/>
    <w:qFormat/>
    <w:rsid w:val="009F13B1"/>
    <w:rPr>
      <w:sz w:val="24"/>
      <w:szCs w:val="24"/>
      <w:u w:val="single"/>
    </w:rPr>
  </w:style>
  <w:style w:type="character" w:styleId="IntenseReference">
    <w:name w:val="Intense Reference"/>
    <w:basedOn w:val="DefaultParagraphFont"/>
    <w:uiPriority w:val="32"/>
    <w:qFormat/>
    <w:rsid w:val="009F13B1"/>
    <w:rPr>
      <w:b/>
      <w:sz w:val="24"/>
      <w:u w:val="single"/>
    </w:rPr>
  </w:style>
  <w:style w:type="character" w:styleId="BookTitle">
    <w:name w:val="Book Title"/>
    <w:basedOn w:val="DefaultParagraphFont"/>
    <w:uiPriority w:val="33"/>
    <w:qFormat/>
    <w:rsid w:val="009F13B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F13B1"/>
    <w:pPr>
      <w:spacing w:before="240" w:after="60" w:line="240" w:lineRule="auto"/>
      <w:outlineLvl w:val="9"/>
    </w:pPr>
    <w:rPr>
      <w:rFonts w:asciiTheme="majorHAnsi" w:eastAsiaTheme="majorEastAsia" w:hAnsiTheme="majorHAnsi"/>
      <w:kern w:val="32"/>
      <w:sz w:val="32"/>
      <w:szCs w:val="32"/>
    </w:rPr>
  </w:style>
  <w:style w:type="paragraph" w:customStyle="1" w:styleId="00C2FCAA2DF749E1AD1DF710F7BE298E">
    <w:name w:val="00C2FCAA2DF749E1AD1DF710F7BE298E"/>
    <w:rsid w:val="009F13B1"/>
    <w:rPr>
      <w:rFonts w:eastAsiaTheme="minorEastAsia"/>
      <w:lang w:val="en-US" w:eastAsia="ja-JP"/>
    </w:rPr>
  </w:style>
  <w:style w:type="character" w:customStyle="1" w:styleId="ilfuvd">
    <w:name w:val="ilfuvd"/>
    <w:basedOn w:val="DefaultParagraphFont"/>
    <w:rsid w:val="009F13B1"/>
  </w:style>
  <w:style w:type="character" w:customStyle="1" w:styleId="legds2">
    <w:name w:val="legds2"/>
    <w:basedOn w:val="DefaultParagraphFont"/>
    <w:rsid w:val="009F13B1"/>
    <w:rPr>
      <w:rFonts w:cs="Times New Roman"/>
    </w:rPr>
  </w:style>
  <w:style w:type="character" w:customStyle="1" w:styleId="UnresolvedMention1">
    <w:name w:val="Unresolved Mention1"/>
    <w:basedOn w:val="DefaultParagraphFont"/>
    <w:uiPriority w:val="99"/>
    <w:semiHidden/>
    <w:unhideWhenUsed/>
    <w:rsid w:val="009F13B1"/>
    <w:rPr>
      <w:color w:val="808080"/>
      <w:shd w:val="clear" w:color="auto" w:fill="E6E6E6"/>
    </w:rPr>
  </w:style>
  <w:style w:type="table" w:customStyle="1" w:styleId="GridTable1Light1">
    <w:name w:val="Grid Table 1 Light1"/>
    <w:basedOn w:val="TableNormal"/>
    <w:uiPriority w:val="46"/>
    <w:rsid w:val="005A52D4"/>
    <w:pPr>
      <w:spacing w:after="0" w:line="240" w:lineRule="auto"/>
    </w:pPr>
    <w:rPr>
      <w:rFonts w:eastAsiaTheme="minorEastAsia"/>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E4531B"/>
    <w:pPr>
      <w:widowControl w:val="0"/>
      <w:autoSpaceDE w:val="0"/>
      <w:autoSpaceDN w:val="0"/>
      <w:spacing w:before="119" w:after="0" w:line="240" w:lineRule="auto"/>
      <w:ind w:left="103"/>
    </w:pPr>
    <w:rPr>
      <w:rFonts w:ascii="Calibri" w:eastAsia="Calibri" w:hAnsi="Calibri" w:cs="Calibri"/>
      <w:sz w:val="22"/>
      <w:szCs w:val="22"/>
    </w:rPr>
  </w:style>
  <w:style w:type="paragraph" w:customStyle="1" w:styleId="footnotedescription">
    <w:name w:val="footnote description"/>
    <w:next w:val="Normal"/>
    <w:link w:val="footnotedescriptionChar"/>
    <w:hidden/>
    <w:rsid w:val="003A07CD"/>
    <w:pPr>
      <w:spacing w:after="0" w:line="259" w:lineRule="auto"/>
    </w:pPr>
    <w:rPr>
      <w:rFonts w:ascii="Calibri" w:eastAsia="Calibri" w:hAnsi="Calibri" w:cs="Calibri"/>
      <w:color w:val="000000"/>
      <w:sz w:val="20"/>
      <w:lang w:eastAsia="en-GB"/>
    </w:rPr>
  </w:style>
  <w:style w:type="character" w:customStyle="1" w:styleId="footnotedescriptionChar">
    <w:name w:val="footnote description Char"/>
    <w:link w:val="footnotedescription"/>
    <w:rsid w:val="003A07CD"/>
    <w:rPr>
      <w:rFonts w:ascii="Calibri" w:eastAsia="Calibri" w:hAnsi="Calibri" w:cs="Calibri"/>
      <w:color w:val="000000"/>
      <w:sz w:val="20"/>
      <w:lang w:eastAsia="en-GB"/>
    </w:rPr>
  </w:style>
  <w:style w:type="character" w:customStyle="1" w:styleId="footnotemark">
    <w:name w:val="footnote mark"/>
    <w:hidden/>
    <w:rsid w:val="003A07CD"/>
    <w:rPr>
      <w:rFonts w:ascii="Calibri" w:eastAsia="Calibri" w:hAnsi="Calibri" w:cs="Calibri"/>
      <w:color w:val="000000"/>
      <w:sz w:val="20"/>
      <w:vertAlign w:val="superscript"/>
    </w:rPr>
  </w:style>
  <w:style w:type="paragraph" w:customStyle="1" w:styleId="add-margin-bottom1">
    <w:name w:val="add-margin-bottom1"/>
    <w:basedOn w:val="Normal"/>
    <w:rsid w:val="003A07CD"/>
    <w:pPr>
      <w:tabs>
        <w:tab w:val="left" w:pos="720"/>
      </w:tabs>
      <w:spacing w:after="600"/>
      <w:ind w:left="709"/>
    </w:pPr>
    <w:rPr>
      <w:rFonts w:ascii="Times New Roman" w:eastAsia="Times New Roman" w:hAnsi="Times New Roman"/>
      <w:i/>
      <w:lang w:val="en-GB" w:eastAsia="en-GB"/>
    </w:rPr>
  </w:style>
  <w:style w:type="paragraph" w:customStyle="1" w:styleId="Bullets">
    <w:name w:val="Bullets"/>
    <w:basedOn w:val="Normal"/>
    <w:rsid w:val="00AF1917"/>
    <w:pPr>
      <w:numPr>
        <w:numId w:val="16"/>
      </w:numPr>
      <w:spacing w:after="0" w:line="240" w:lineRule="auto"/>
    </w:pPr>
    <w:rPr>
      <w:rFonts w:ascii="Arial" w:eastAsia="Times New Roman" w:hAnsi="Arial"/>
      <w:sz w:val="20"/>
      <w:szCs w:val="20"/>
      <w:lang w:val="en-GB"/>
    </w:rPr>
  </w:style>
  <w:style w:type="paragraph" w:styleId="Caption">
    <w:name w:val="caption"/>
    <w:basedOn w:val="Normal"/>
    <w:next w:val="Normal"/>
    <w:qFormat/>
    <w:rsid w:val="00B479B7"/>
    <w:pPr>
      <w:spacing w:after="0" w:line="240" w:lineRule="auto"/>
      <w:jc w:val="center"/>
    </w:pPr>
    <w:rPr>
      <w:rFonts w:ascii="Arial" w:eastAsia="Times New Roman" w:hAnsi="Arial"/>
      <w:i/>
      <w:sz w:val="22"/>
      <w:szCs w:val="20"/>
      <w:lang w:val="en-GB"/>
    </w:rPr>
  </w:style>
  <w:style w:type="paragraph" w:customStyle="1" w:styleId="FootnoteText1">
    <w:name w:val="Footnote Text1"/>
    <w:basedOn w:val="Normal"/>
    <w:next w:val="FootnoteText"/>
    <w:uiPriority w:val="99"/>
    <w:semiHidden/>
    <w:unhideWhenUsed/>
    <w:rsid w:val="00B479B7"/>
    <w:pPr>
      <w:spacing w:after="0" w:line="240" w:lineRule="auto"/>
    </w:pPr>
    <w:rPr>
      <w:rFonts w:ascii="Times New Roman" w:eastAsia="Times New Roman" w:hAnsi="Times New Roman"/>
      <w:sz w:val="20"/>
      <w:szCs w:val="20"/>
      <w:lang w:val="en-GB" w:eastAsia="en-GB"/>
    </w:rPr>
  </w:style>
  <w:style w:type="character" w:customStyle="1" w:styleId="FootnoteTextChar1">
    <w:name w:val="Footnote Text Char1"/>
    <w:basedOn w:val="DefaultParagraphFont"/>
    <w:rsid w:val="00B479B7"/>
  </w:style>
  <w:style w:type="paragraph" w:styleId="Revision">
    <w:name w:val="Revision"/>
    <w:hidden/>
    <w:uiPriority w:val="99"/>
    <w:semiHidden/>
    <w:rsid w:val="00FD5706"/>
    <w:pPr>
      <w:spacing w:after="0" w:line="240" w:lineRule="auto"/>
    </w:pPr>
    <w:rPr>
      <w:rFonts w:ascii="Cambria" w:eastAsia="Cambria"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3478">
      <w:bodyDiv w:val="1"/>
      <w:marLeft w:val="0"/>
      <w:marRight w:val="0"/>
      <w:marTop w:val="0"/>
      <w:marBottom w:val="0"/>
      <w:divBdr>
        <w:top w:val="none" w:sz="0" w:space="0" w:color="auto"/>
        <w:left w:val="none" w:sz="0" w:space="0" w:color="auto"/>
        <w:bottom w:val="none" w:sz="0" w:space="0" w:color="auto"/>
        <w:right w:val="none" w:sz="0" w:space="0" w:color="auto"/>
      </w:divBdr>
    </w:div>
    <w:div w:id="90662613">
      <w:bodyDiv w:val="1"/>
      <w:marLeft w:val="0"/>
      <w:marRight w:val="0"/>
      <w:marTop w:val="0"/>
      <w:marBottom w:val="0"/>
      <w:divBdr>
        <w:top w:val="none" w:sz="0" w:space="0" w:color="auto"/>
        <w:left w:val="none" w:sz="0" w:space="0" w:color="auto"/>
        <w:bottom w:val="none" w:sz="0" w:space="0" w:color="auto"/>
        <w:right w:val="none" w:sz="0" w:space="0" w:color="auto"/>
      </w:divBdr>
    </w:div>
    <w:div w:id="122240270">
      <w:bodyDiv w:val="1"/>
      <w:marLeft w:val="0"/>
      <w:marRight w:val="0"/>
      <w:marTop w:val="0"/>
      <w:marBottom w:val="0"/>
      <w:divBdr>
        <w:top w:val="none" w:sz="0" w:space="0" w:color="auto"/>
        <w:left w:val="none" w:sz="0" w:space="0" w:color="auto"/>
        <w:bottom w:val="none" w:sz="0" w:space="0" w:color="auto"/>
        <w:right w:val="none" w:sz="0" w:space="0" w:color="auto"/>
      </w:divBdr>
      <w:divsChild>
        <w:div w:id="163058393">
          <w:marLeft w:val="288"/>
          <w:marRight w:val="0"/>
          <w:marTop w:val="96"/>
          <w:marBottom w:val="0"/>
          <w:divBdr>
            <w:top w:val="none" w:sz="0" w:space="0" w:color="auto"/>
            <w:left w:val="none" w:sz="0" w:space="0" w:color="auto"/>
            <w:bottom w:val="none" w:sz="0" w:space="0" w:color="auto"/>
            <w:right w:val="none" w:sz="0" w:space="0" w:color="auto"/>
          </w:divBdr>
        </w:div>
        <w:div w:id="329061214">
          <w:marLeft w:val="288"/>
          <w:marRight w:val="0"/>
          <w:marTop w:val="96"/>
          <w:marBottom w:val="0"/>
          <w:divBdr>
            <w:top w:val="none" w:sz="0" w:space="0" w:color="auto"/>
            <w:left w:val="none" w:sz="0" w:space="0" w:color="auto"/>
            <w:bottom w:val="none" w:sz="0" w:space="0" w:color="auto"/>
            <w:right w:val="none" w:sz="0" w:space="0" w:color="auto"/>
          </w:divBdr>
        </w:div>
        <w:div w:id="550387377">
          <w:marLeft w:val="288"/>
          <w:marRight w:val="0"/>
          <w:marTop w:val="96"/>
          <w:marBottom w:val="0"/>
          <w:divBdr>
            <w:top w:val="none" w:sz="0" w:space="0" w:color="auto"/>
            <w:left w:val="none" w:sz="0" w:space="0" w:color="auto"/>
            <w:bottom w:val="none" w:sz="0" w:space="0" w:color="auto"/>
            <w:right w:val="none" w:sz="0" w:space="0" w:color="auto"/>
          </w:divBdr>
        </w:div>
        <w:div w:id="584000877">
          <w:marLeft w:val="288"/>
          <w:marRight w:val="0"/>
          <w:marTop w:val="96"/>
          <w:marBottom w:val="0"/>
          <w:divBdr>
            <w:top w:val="none" w:sz="0" w:space="0" w:color="auto"/>
            <w:left w:val="none" w:sz="0" w:space="0" w:color="auto"/>
            <w:bottom w:val="none" w:sz="0" w:space="0" w:color="auto"/>
            <w:right w:val="none" w:sz="0" w:space="0" w:color="auto"/>
          </w:divBdr>
        </w:div>
        <w:div w:id="671034969">
          <w:marLeft w:val="288"/>
          <w:marRight w:val="0"/>
          <w:marTop w:val="96"/>
          <w:marBottom w:val="0"/>
          <w:divBdr>
            <w:top w:val="none" w:sz="0" w:space="0" w:color="auto"/>
            <w:left w:val="none" w:sz="0" w:space="0" w:color="auto"/>
            <w:bottom w:val="none" w:sz="0" w:space="0" w:color="auto"/>
            <w:right w:val="none" w:sz="0" w:space="0" w:color="auto"/>
          </w:divBdr>
        </w:div>
        <w:div w:id="756436387">
          <w:marLeft w:val="288"/>
          <w:marRight w:val="0"/>
          <w:marTop w:val="96"/>
          <w:marBottom w:val="0"/>
          <w:divBdr>
            <w:top w:val="none" w:sz="0" w:space="0" w:color="auto"/>
            <w:left w:val="none" w:sz="0" w:space="0" w:color="auto"/>
            <w:bottom w:val="none" w:sz="0" w:space="0" w:color="auto"/>
            <w:right w:val="none" w:sz="0" w:space="0" w:color="auto"/>
          </w:divBdr>
        </w:div>
        <w:div w:id="789709410">
          <w:marLeft w:val="288"/>
          <w:marRight w:val="0"/>
          <w:marTop w:val="96"/>
          <w:marBottom w:val="0"/>
          <w:divBdr>
            <w:top w:val="none" w:sz="0" w:space="0" w:color="auto"/>
            <w:left w:val="none" w:sz="0" w:space="0" w:color="auto"/>
            <w:bottom w:val="none" w:sz="0" w:space="0" w:color="auto"/>
            <w:right w:val="none" w:sz="0" w:space="0" w:color="auto"/>
          </w:divBdr>
        </w:div>
        <w:div w:id="1506747873">
          <w:marLeft w:val="288"/>
          <w:marRight w:val="0"/>
          <w:marTop w:val="96"/>
          <w:marBottom w:val="0"/>
          <w:divBdr>
            <w:top w:val="none" w:sz="0" w:space="0" w:color="auto"/>
            <w:left w:val="none" w:sz="0" w:space="0" w:color="auto"/>
            <w:bottom w:val="none" w:sz="0" w:space="0" w:color="auto"/>
            <w:right w:val="none" w:sz="0" w:space="0" w:color="auto"/>
          </w:divBdr>
        </w:div>
        <w:div w:id="1762870209">
          <w:marLeft w:val="288"/>
          <w:marRight w:val="0"/>
          <w:marTop w:val="96"/>
          <w:marBottom w:val="0"/>
          <w:divBdr>
            <w:top w:val="none" w:sz="0" w:space="0" w:color="auto"/>
            <w:left w:val="none" w:sz="0" w:space="0" w:color="auto"/>
            <w:bottom w:val="none" w:sz="0" w:space="0" w:color="auto"/>
            <w:right w:val="none" w:sz="0" w:space="0" w:color="auto"/>
          </w:divBdr>
        </w:div>
        <w:div w:id="1901593663">
          <w:marLeft w:val="288"/>
          <w:marRight w:val="0"/>
          <w:marTop w:val="96"/>
          <w:marBottom w:val="0"/>
          <w:divBdr>
            <w:top w:val="none" w:sz="0" w:space="0" w:color="auto"/>
            <w:left w:val="none" w:sz="0" w:space="0" w:color="auto"/>
            <w:bottom w:val="none" w:sz="0" w:space="0" w:color="auto"/>
            <w:right w:val="none" w:sz="0" w:space="0" w:color="auto"/>
          </w:divBdr>
        </w:div>
      </w:divsChild>
    </w:div>
    <w:div w:id="122309128">
      <w:bodyDiv w:val="1"/>
      <w:marLeft w:val="0"/>
      <w:marRight w:val="0"/>
      <w:marTop w:val="0"/>
      <w:marBottom w:val="0"/>
      <w:divBdr>
        <w:top w:val="none" w:sz="0" w:space="0" w:color="auto"/>
        <w:left w:val="none" w:sz="0" w:space="0" w:color="auto"/>
        <w:bottom w:val="none" w:sz="0" w:space="0" w:color="auto"/>
        <w:right w:val="none" w:sz="0" w:space="0" w:color="auto"/>
      </w:divBdr>
    </w:div>
    <w:div w:id="151070873">
      <w:bodyDiv w:val="1"/>
      <w:marLeft w:val="0"/>
      <w:marRight w:val="0"/>
      <w:marTop w:val="0"/>
      <w:marBottom w:val="0"/>
      <w:divBdr>
        <w:top w:val="none" w:sz="0" w:space="0" w:color="auto"/>
        <w:left w:val="none" w:sz="0" w:space="0" w:color="auto"/>
        <w:bottom w:val="none" w:sz="0" w:space="0" w:color="auto"/>
        <w:right w:val="none" w:sz="0" w:space="0" w:color="auto"/>
      </w:divBdr>
    </w:div>
    <w:div w:id="151651882">
      <w:bodyDiv w:val="1"/>
      <w:marLeft w:val="0"/>
      <w:marRight w:val="0"/>
      <w:marTop w:val="0"/>
      <w:marBottom w:val="0"/>
      <w:divBdr>
        <w:top w:val="none" w:sz="0" w:space="0" w:color="auto"/>
        <w:left w:val="none" w:sz="0" w:space="0" w:color="auto"/>
        <w:bottom w:val="none" w:sz="0" w:space="0" w:color="auto"/>
        <w:right w:val="none" w:sz="0" w:space="0" w:color="auto"/>
      </w:divBdr>
      <w:divsChild>
        <w:div w:id="143083121">
          <w:marLeft w:val="288"/>
          <w:marRight w:val="0"/>
          <w:marTop w:val="96"/>
          <w:marBottom w:val="0"/>
          <w:divBdr>
            <w:top w:val="none" w:sz="0" w:space="0" w:color="auto"/>
            <w:left w:val="none" w:sz="0" w:space="0" w:color="auto"/>
            <w:bottom w:val="none" w:sz="0" w:space="0" w:color="auto"/>
            <w:right w:val="none" w:sz="0" w:space="0" w:color="auto"/>
          </w:divBdr>
        </w:div>
        <w:div w:id="374501721">
          <w:marLeft w:val="288"/>
          <w:marRight w:val="0"/>
          <w:marTop w:val="96"/>
          <w:marBottom w:val="0"/>
          <w:divBdr>
            <w:top w:val="none" w:sz="0" w:space="0" w:color="auto"/>
            <w:left w:val="none" w:sz="0" w:space="0" w:color="auto"/>
            <w:bottom w:val="none" w:sz="0" w:space="0" w:color="auto"/>
            <w:right w:val="none" w:sz="0" w:space="0" w:color="auto"/>
          </w:divBdr>
        </w:div>
        <w:div w:id="494341629">
          <w:marLeft w:val="288"/>
          <w:marRight w:val="0"/>
          <w:marTop w:val="96"/>
          <w:marBottom w:val="0"/>
          <w:divBdr>
            <w:top w:val="none" w:sz="0" w:space="0" w:color="auto"/>
            <w:left w:val="none" w:sz="0" w:space="0" w:color="auto"/>
            <w:bottom w:val="none" w:sz="0" w:space="0" w:color="auto"/>
            <w:right w:val="none" w:sz="0" w:space="0" w:color="auto"/>
          </w:divBdr>
        </w:div>
        <w:div w:id="940378980">
          <w:marLeft w:val="288"/>
          <w:marRight w:val="0"/>
          <w:marTop w:val="96"/>
          <w:marBottom w:val="0"/>
          <w:divBdr>
            <w:top w:val="none" w:sz="0" w:space="0" w:color="auto"/>
            <w:left w:val="none" w:sz="0" w:space="0" w:color="auto"/>
            <w:bottom w:val="none" w:sz="0" w:space="0" w:color="auto"/>
            <w:right w:val="none" w:sz="0" w:space="0" w:color="auto"/>
          </w:divBdr>
        </w:div>
        <w:div w:id="1669479552">
          <w:marLeft w:val="288"/>
          <w:marRight w:val="0"/>
          <w:marTop w:val="96"/>
          <w:marBottom w:val="0"/>
          <w:divBdr>
            <w:top w:val="none" w:sz="0" w:space="0" w:color="auto"/>
            <w:left w:val="none" w:sz="0" w:space="0" w:color="auto"/>
            <w:bottom w:val="none" w:sz="0" w:space="0" w:color="auto"/>
            <w:right w:val="none" w:sz="0" w:space="0" w:color="auto"/>
          </w:divBdr>
        </w:div>
      </w:divsChild>
    </w:div>
    <w:div w:id="223218050">
      <w:bodyDiv w:val="1"/>
      <w:marLeft w:val="0"/>
      <w:marRight w:val="0"/>
      <w:marTop w:val="0"/>
      <w:marBottom w:val="0"/>
      <w:divBdr>
        <w:top w:val="none" w:sz="0" w:space="0" w:color="auto"/>
        <w:left w:val="none" w:sz="0" w:space="0" w:color="auto"/>
        <w:bottom w:val="none" w:sz="0" w:space="0" w:color="auto"/>
        <w:right w:val="none" w:sz="0" w:space="0" w:color="auto"/>
      </w:divBdr>
    </w:div>
    <w:div w:id="268859139">
      <w:bodyDiv w:val="1"/>
      <w:marLeft w:val="0"/>
      <w:marRight w:val="0"/>
      <w:marTop w:val="0"/>
      <w:marBottom w:val="0"/>
      <w:divBdr>
        <w:top w:val="none" w:sz="0" w:space="0" w:color="auto"/>
        <w:left w:val="none" w:sz="0" w:space="0" w:color="auto"/>
        <w:bottom w:val="none" w:sz="0" w:space="0" w:color="auto"/>
        <w:right w:val="none" w:sz="0" w:space="0" w:color="auto"/>
      </w:divBdr>
    </w:div>
    <w:div w:id="439450736">
      <w:bodyDiv w:val="1"/>
      <w:marLeft w:val="0"/>
      <w:marRight w:val="0"/>
      <w:marTop w:val="0"/>
      <w:marBottom w:val="0"/>
      <w:divBdr>
        <w:top w:val="none" w:sz="0" w:space="0" w:color="auto"/>
        <w:left w:val="none" w:sz="0" w:space="0" w:color="auto"/>
        <w:bottom w:val="none" w:sz="0" w:space="0" w:color="auto"/>
        <w:right w:val="none" w:sz="0" w:space="0" w:color="auto"/>
      </w:divBdr>
      <w:divsChild>
        <w:div w:id="8142279">
          <w:marLeft w:val="288"/>
          <w:marRight w:val="0"/>
          <w:marTop w:val="110"/>
          <w:marBottom w:val="0"/>
          <w:divBdr>
            <w:top w:val="none" w:sz="0" w:space="0" w:color="auto"/>
            <w:left w:val="none" w:sz="0" w:space="0" w:color="auto"/>
            <w:bottom w:val="none" w:sz="0" w:space="0" w:color="auto"/>
            <w:right w:val="none" w:sz="0" w:space="0" w:color="auto"/>
          </w:divBdr>
        </w:div>
        <w:div w:id="1020817365">
          <w:marLeft w:val="288"/>
          <w:marRight w:val="0"/>
          <w:marTop w:val="110"/>
          <w:marBottom w:val="0"/>
          <w:divBdr>
            <w:top w:val="none" w:sz="0" w:space="0" w:color="auto"/>
            <w:left w:val="none" w:sz="0" w:space="0" w:color="auto"/>
            <w:bottom w:val="none" w:sz="0" w:space="0" w:color="auto"/>
            <w:right w:val="none" w:sz="0" w:space="0" w:color="auto"/>
          </w:divBdr>
        </w:div>
        <w:div w:id="1032267879">
          <w:marLeft w:val="288"/>
          <w:marRight w:val="0"/>
          <w:marTop w:val="110"/>
          <w:marBottom w:val="0"/>
          <w:divBdr>
            <w:top w:val="none" w:sz="0" w:space="0" w:color="auto"/>
            <w:left w:val="none" w:sz="0" w:space="0" w:color="auto"/>
            <w:bottom w:val="none" w:sz="0" w:space="0" w:color="auto"/>
            <w:right w:val="none" w:sz="0" w:space="0" w:color="auto"/>
          </w:divBdr>
        </w:div>
        <w:div w:id="1679577038">
          <w:marLeft w:val="288"/>
          <w:marRight w:val="0"/>
          <w:marTop w:val="110"/>
          <w:marBottom w:val="0"/>
          <w:divBdr>
            <w:top w:val="none" w:sz="0" w:space="0" w:color="auto"/>
            <w:left w:val="none" w:sz="0" w:space="0" w:color="auto"/>
            <w:bottom w:val="none" w:sz="0" w:space="0" w:color="auto"/>
            <w:right w:val="none" w:sz="0" w:space="0" w:color="auto"/>
          </w:divBdr>
        </w:div>
      </w:divsChild>
    </w:div>
    <w:div w:id="541988346">
      <w:marLeft w:val="0"/>
      <w:marRight w:val="0"/>
      <w:marTop w:val="0"/>
      <w:marBottom w:val="0"/>
      <w:divBdr>
        <w:top w:val="none" w:sz="0" w:space="0" w:color="auto"/>
        <w:left w:val="none" w:sz="0" w:space="0" w:color="auto"/>
        <w:bottom w:val="none" w:sz="0" w:space="0" w:color="auto"/>
        <w:right w:val="none" w:sz="0" w:space="0" w:color="auto"/>
      </w:divBdr>
    </w:div>
    <w:div w:id="586841346">
      <w:marLeft w:val="0"/>
      <w:marRight w:val="0"/>
      <w:marTop w:val="0"/>
      <w:marBottom w:val="0"/>
      <w:divBdr>
        <w:top w:val="none" w:sz="0" w:space="0" w:color="auto"/>
        <w:left w:val="none" w:sz="0" w:space="0" w:color="auto"/>
        <w:bottom w:val="none" w:sz="0" w:space="0" w:color="auto"/>
        <w:right w:val="none" w:sz="0" w:space="0" w:color="auto"/>
      </w:divBdr>
      <w:divsChild>
        <w:div w:id="477964375">
          <w:marLeft w:val="0"/>
          <w:marRight w:val="0"/>
          <w:marTop w:val="0"/>
          <w:marBottom w:val="0"/>
          <w:divBdr>
            <w:top w:val="none" w:sz="0" w:space="0" w:color="auto"/>
            <w:left w:val="none" w:sz="0" w:space="0" w:color="auto"/>
            <w:bottom w:val="none" w:sz="0" w:space="0" w:color="auto"/>
            <w:right w:val="none" w:sz="0" w:space="0" w:color="auto"/>
          </w:divBdr>
          <w:divsChild>
            <w:div w:id="779639893">
              <w:marLeft w:val="0"/>
              <w:marRight w:val="0"/>
              <w:marTop w:val="0"/>
              <w:marBottom w:val="0"/>
              <w:divBdr>
                <w:top w:val="none" w:sz="0" w:space="0" w:color="auto"/>
                <w:left w:val="none" w:sz="0" w:space="0" w:color="auto"/>
                <w:bottom w:val="none" w:sz="0" w:space="0" w:color="auto"/>
                <w:right w:val="none" w:sz="0" w:space="0" w:color="auto"/>
              </w:divBdr>
            </w:div>
            <w:div w:id="13672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2800">
      <w:bodyDiv w:val="1"/>
      <w:marLeft w:val="0"/>
      <w:marRight w:val="0"/>
      <w:marTop w:val="0"/>
      <w:marBottom w:val="0"/>
      <w:divBdr>
        <w:top w:val="none" w:sz="0" w:space="0" w:color="auto"/>
        <w:left w:val="none" w:sz="0" w:space="0" w:color="auto"/>
        <w:bottom w:val="none" w:sz="0" w:space="0" w:color="auto"/>
        <w:right w:val="none" w:sz="0" w:space="0" w:color="auto"/>
      </w:divBdr>
    </w:div>
    <w:div w:id="611981389">
      <w:bodyDiv w:val="1"/>
      <w:marLeft w:val="0"/>
      <w:marRight w:val="0"/>
      <w:marTop w:val="0"/>
      <w:marBottom w:val="0"/>
      <w:divBdr>
        <w:top w:val="none" w:sz="0" w:space="0" w:color="auto"/>
        <w:left w:val="none" w:sz="0" w:space="0" w:color="auto"/>
        <w:bottom w:val="none" w:sz="0" w:space="0" w:color="auto"/>
        <w:right w:val="none" w:sz="0" w:space="0" w:color="auto"/>
      </w:divBdr>
    </w:div>
    <w:div w:id="640043172">
      <w:bodyDiv w:val="1"/>
      <w:marLeft w:val="0"/>
      <w:marRight w:val="0"/>
      <w:marTop w:val="0"/>
      <w:marBottom w:val="0"/>
      <w:divBdr>
        <w:top w:val="none" w:sz="0" w:space="0" w:color="auto"/>
        <w:left w:val="none" w:sz="0" w:space="0" w:color="auto"/>
        <w:bottom w:val="none" w:sz="0" w:space="0" w:color="auto"/>
        <w:right w:val="none" w:sz="0" w:space="0" w:color="auto"/>
      </w:divBdr>
      <w:divsChild>
        <w:div w:id="155809811">
          <w:marLeft w:val="0"/>
          <w:marRight w:val="0"/>
          <w:marTop w:val="0"/>
          <w:marBottom w:val="0"/>
          <w:divBdr>
            <w:top w:val="none" w:sz="0" w:space="0" w:color="auto"/>
            <w:left w:val="none" w:sz="0" w:space="0" w:color="auto"/>
            <w:bottom w:val="none" w:sz="0" w:space="0" w:color="auto"/>
            <w:right w:val="none" w:sz="0" w:space="0" w:color="auto"/>
          </w:divBdr>
          <w:divsChild>
            <w:div w:id="1853062163">
              <w:marLeft w:val="0"/>
              <w:marRight w:val="0"/>
              <w:marTop w:val="900"/>
              <w:marBottom w:val="0"/>
              <w:divBdr>
                <w:top w:val="none" w:sz="0" w:space="0" w:color="auto"/>
                <w:left w:val="none" w:sz="0" w:space="0" w:color="auto"/>
                <w:bottom w:val="none" w:sz="0" w:space="0" w:color="auto"/>
                <w:right w:val="none" w:sz="0" w:space="0" w:color="auto"/>
              </w:divBdr>
              <w:divsChild>
                <w:div w:id="1004287469">
                  <w:marLeft w:val="0"/>
                  <w:marRight w:val="0"/>
                  <w:marTop w:val="0"/>
                  <w:marBottom w:val="0"/>
                  <w:divBdr>
                    <w:top w:val="none" w:sz="0" w:space="0" w:color="auto"/>
                    <w:left w:val="none" w:sz="0" w:space="0" w:color="auto"/>
                    <w:bottom w:val="none" w:sz="0" w:space="0" w:color="auto"/>
                    <w:right w:val="none" w:sz="0" w:space="0" w:color="auto"/>
                  </w:divBdr>
                  <w:divsChild>
                    <w:div w:id="861170470">
                      <w:marLeft w:val="0"/>
                      <w:marRight w:val="0"/>
                      <w:marTop w:val="0"/>
                      <w:marBottom w:val="0"/>
                      <w:divBdr>
                        <w:top w:val="none" w:sz="0" w:space="0" w:color="auto"/>
                        <w:left w:val="none" w:sz="0" w:space="0" w:color="auto"/>
                        <w:bottom w:val="none" w:sz="0" w:space="0" w:color="auto"/>
                        <w:right w:val="none" w:sz="0" w:space="0" w:color="auto"/>
                      </w:divBdr>
                      <w:divsChild>
                        <w:div w:id="6443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18647">
      <w:bodyDiv w:val="1"/>
      <w:marLeft w:val="0"/>
      <w:marRight w:val="0"/>
      <w:marTop w:val="0"/>
      <w:marBottom w:val="0"/>
      <w:divBdr>
        <w:top w:val="none" w:sz="0" w:space="0" w:color="auto"/>
        <w:left w:val="none" w:sz="0" w:space="0" w:color="auto"/>
        <w:bottom w:val="none" w:sz="0" w:space="0" w:color="auto"/>
        <w:right w:val="none" w:sz="0" w:space="0" w:color="auto"/>
      </w:divBdr>
      <w:divsChild>
        <w:div w:id="529995265">
          <w:marLeft w:val="0"/>
          <w:marRight w:val="0"/>
          <w:marTop w:val="0"/>
          <w:marBottom w:val="0"/>
          <w:divBdr>
            <w:top w:val="none" w:sz="0" w:space="0" w:color="auto"/>
            <w:left w:val="none" w:sz="0" w:space="0" w:color="auto"/>
            <w:bottom w:val="none" w:sz="0" w:space="0" w:color="auto"/>
            <w:right w:val="none" w:sz="0" w:space="0" w:color="auto"/>
          </w:divBdr>
          <w:divsChild>
            <w:div w:id="36786089">
              <w:marLeft w:val="0"/>
              <w:marRight w:val="0"/>
              <w:marTop w:val="0"/>
              <w:marBottom w:val="0"/>
              <w:divBdr>
                <w:top w:val="none" w:sz="0" w:space="0" w:color="auto"/>
                <w:left w:val="none" w:sz="0" w:space="0" w:color="auto"/>
                <w:bottom w:val="none" w:sz="0" w:space="0" w:color="auto"/>
                <w:right w:val="none" w:sz="0" w:space="0" w:color="auto"/>
              </w:divBdr>
              <w:divsChild>
                <w:div w:id="618922961">
                  <w:marLeft w:val="0"/>
                  <w:marRight w:val="0"/>
                  <w:marTop w:val="0"/>
                  <w:marBottom w:val="0"/>
                  <w:divBdr>
                    <w:top w:val="none" w:sz="0" w:space="0" w:color="auto"/>
                    <w:left w:val="none" w:sz="0" w:space="0" w:color="auto"/>
                    <w:bottom w:val="none" w:sz="0" w:space="0" w:color="auto"/>
                    <w:right w:val="none" w:sz="0" w:space="0" w:color="auto"/>
                  </w:divBdr>
                  <w:divsChild>
                    <w:div w:id="1590844387">
                      <w:marLeft w:val="0"/>
                      <w:marRight w:val="0"/>
                      <w:marTop w:val="0"/>
                      <w:marBottom w:val="0"/>
                      <w:divBdr>
                        <w:top w:val="none" w:sz="0" w:space="0" w:color="auto"/>
                        <w:left w:val="none" w:sz="0" w:space="0" w:color="auto"/>
                        <w:bottom w:val="none" w:sz="0" w:space="0" w:color="auto"/>
                        <w:right w:val="none" w:sz="0" w:space="0" w:color="auto"/>
                      </w:divBdr>
                      <w:divsChild>
                        <w:div w:id="82555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451411">
      <w:bodyDiv w:val="1"/>
      <w:marLeft w:val="0"/>
      <w:marRight w:val="0"/>
      <w:marTop w:val="0"/>
      <w:marBottom w:val="0"/>
      <w:divBdr>
        <w:top w:val="none" w:sz="0" w:space="0" w:color="auto"/>
        <w:left w:val="none" w:sz="0" w:space="0" w:color="auto"/>
        <w:bottom w:val="none" w:sz="0" w:space="0" w:color="auto"/>
        <w:right w:val="none" w:sz="0" w:space="0" w:color="auto"/>
      </w:divBdr>
      <w:divsChild>
        <w:div w:id="883248635">
          <w:marLeft w:val="288"/>
          <w:marRight w:val="0"/>
          <w:marTop w:val="96"/>
          <w:marBottom w:val="0"/>
          <w:divBdr>
            <w:top w:val="none" w:sz="0" w:space="0" w:color="auto"/>
            <w:left w:val="none" w:sz="0" w:space="0" w:color="auto"/>
            <w:bottom w:val="none" w:sz="0" w:space="0" w:color="auto"/>
            <w:right w:val="none" w:sz="0" w:space="0" w:color="auto"/>
          </w:divBdr>
        </w:div>
        <w:div w:id="908343157">
          <w:marLeft w:val="288"/>
          <w:marRight w:val="0"/>
          <w:marTop w:val="96"/>
          <w:marBottom w:val="0"/>
          <w:divBdr>
            <w:top w:val="none" w:sz="0" w:space="0" w:color="auto"/>
            <w:left w:val="none" w:sz="0" w:space="0" w:color="auto"/>
            <w:bottom w:val="none" w:sz="0" w:space="0" w:color="auto"/>
            <w:right w:val="none" w:sz="0" w:space="0" w:color="auto"/>
          </w:divBdr>
        </w:div>
        <w:div w:id="1271428431">
          <w:marLeft w:val="288"/>
          <w:marRight w:val="0"/>
          <w:marTop w:val="96"/>
          <w:marBottom w:val="0"/>
          <w:divBdr>
            <w:top w:val="none" w:sz="0" w:space="0" w:color="auto"/>
            <w:left w:val="none" w:sz="0" w:space="0" w:color="auto"/>
            <w:bottom w:val="none" w:sz="0" w:space="0" w:color="auto"/>
            <w:right w:val="none" w:sz="0" w:space="0" w:color="auto"/>
          </w:divBdr>
        </w:div>
        <w:div w:id="1413547649">
          <w:marLeft w:val="288"/>
          <w:marRight w:val="0"/>
          <w:marTop w:val="96"/>
          <w:marBottom w:val="0"/>
          <w:divBdr>
            <w:top w:val="none" w:sz="0" w:space="0" w:color="auto"/>
            <w:left w:val="none" w:sz="0" w:space="0" w:color="auto"/>
            <w:bottom w:val="none" w:sz="0" w:space="0" w:color="auto"/>
            <w:right w:val="none" w:sz="0" w:space="0" w:color="auto"/>
          </w:divBdr>
        </w:div>
        <w:div w:id="1473719845">
          <w:marLeft w:val="288"/>
          <w:marRight w:val="0"/>
          <w:marTop w:val="96"/>
          <w:marBottom w:val="0"/>
          <w:divBdr>
            <w:top w:val="none" w:sz="0" w:space="0" w:color="auto"/>
            <w:left w:val="none" w:sz="0" w:space="0" w:color="auto"/>
            <w:bottom w:val="none" w:sz="0" w:space="0" w:color="auto"/>
            <w:right w:val="none" w:sz="0" w:space="0" w:color="auto"/>
          </w:divBdr>
        </w:div>
      </w:divsChild>
    </w:div>
    <w:div w:id="717241104">
      <w:bodyDiv w:val="1"/>
      <w:marLeft w:val="0"/>
      <w:marRight w:val="0"/>
      <w:marTop w:val="0"/>
      <w:marBottom w:val="0"/>
      <w:divBdr>
        <w:top w:val="none" w:sz="0" w:space="0" w:color="auto"/>
        <w:left w:val="none" w:sz="0" w:space="0" w:color="auto"/>
        <w:bottom w:val="none" w:sz="0" w:space="0" w:color="auto"/>
        <w:right w:val="none" w:sz="0" w:space="0" w:color="auto"/>
      </w:divBdr>
    </w:div>
    <w:div w:id="758793687">
      <w:bodyDiv w:val="1"/>
      <w:marLeft w:val="0"/>
      <w:marRight w:val="0"/>
      <w:marTop w:val="0"/>
      <w:marBottom w:val="0"/>
      <w:divBdr>
        <w:top w:val="none" w:sz="0" w:space="0" w:color="auto"/>
        <w:left w:val="none" w:sz="0" w:space="0" w:color="auto"/>
        <w:bottom w:val="none" w:sz="0" w:space="0" w:color="auto"/>
        <w:right w:val="none" w:sz="0" w:space="0" w:color="auto"/>
      </w:divBdr>
    </w:div>
    <w:div w:id="890992587">
      <w:bodyDiv w:val="1"/>
      <w:marLeft w:val="0"/>
      <w:marRight w:val="0"/>
      <w:marTop w:val="0"/>
      <w:marBottom w:val="0"/>
      <w:divBdr>
        <w:top w:val="none" w:sz="0" w:space="0" w:color="auto"/>
        <w:left w:val="none" w:sz="0" w:space="0" w:color="auto"/>
        <w:bottom w:val="none" w:sz="0" w:space="0" w:color="auto"/>
        <w:right w:val="none" w:sz="0" w:space="0" w:color="auto"/>
      </w:divBdr>
    </w:div>
    <w:div w:id="931552050">
      <w:bodyDiv w:val="1"/>
      <w:marLeft w:val="0"/>
      <w:marRight w:val="0"/>
      <w:marTop w:val="0"/>
      <w:marBottom w:val="0"/>
      <w:divBdr>
        <w:top w:val="none" w:sz="0" w:space="0" w:color="auto"/>
        <w:left w:val="none" w:sz="0" w:space="0" w:color="auto"/>
        <w:bottom w:val="none" w:sz="0" w:space="0" w:color="auto"/>
        <w:right w:val="none" w:sz="0" w:space="0" w:color="auto"/>
      </w:divBdr>
    </w:div>
    <w:div w:id="958757062">
      <w:bodyDiv w:val="1"/>
      <w:marLeft w:val="0"/>
      <w:marRight w:val="0"/>
      <w:marTop w:val="0"/>
      <w:marBottom w:val="0"/>
      <w:divBdr>
        <w:top w:val="none" w:sz="0" w:space="0" w:color="auto"/>
        <w:left w:val="none" w:sz="0" w:space="0" w:color="auto"/>
        <w:bottom w:val="none" w:sz="0" w:space="0" w:color="auto"/>
        <w:right w:val="none" w:sz="0" w:space="0" w:color="auto"/>
      </w:divBdr>
      <w:divsChild>
        <w:div w:id="1172646985">
          <w:marLeft w:val="288"/>
          <w:marRight w:val="0"/>
          <w:marTop w:val="96"/>
          <w:marBottom w:val="0"/>
          <w:divBdr>
            <w:top w:val="none" w:sz="0" w:space="0" w:color="auto"/>
            <w:left w:val="none" w:sz="0" w:space="0" w:color="auto"/>
            <w:bottom w:val="none" w:sz="0" w:space="0" w:color="auto"/>
            <w:right w:val="none" w:sz="0" w:space="0" w:color="auto"/>
          </w:divBdr>
        </w:div>
        <w:div w:id="1903519679">
          <w:marLeft w:val="288"/>
          <w:marRight w:val="0"/>
          <w:marTop w:val="96"/>
          <w:marBottom w:val="0"/>
          <w:divBdr>
            <w:top w:val="none" w:sz="0" w:space="0" w:color="auto"/>
            <w:left w:val="none" w:sz="0" w:space="0" w:color="auto"/>
            <w:bottom w:val="none" w:sz="0" w:space="0" w:color="auto"/>
            <w:right w:val="none" w:sz="0" w:space="0" w:color="auto"/>
          </w:divBdr>
        </w:div>
      </w:divsChild>
    </w:div>
    <w:div w:id="1005353606">
      <w:bodyDiv w:val="1"/>
      <w:marLeft w:val="0"/>
      <w:marRight w:val="0"/>
      <w:marTop w:val="0"/>
      <w:marBottom w:val="0"/>
      <w:divBdr>
        <w:top w:val="none" w:sz="0" w:space="0" w:color="auto"/>
        <w:left w:val="none" w:sz="0" w:space="0" w:color="auto"/>
        <w:bottom w:val="none" w:sz="0" w:space="0" w:color="auto"/>
        <w:right w:val="none" w:sz="0" w:space="0" w:color="auto"/>
      </w:divBdr>
    </w:div>
    <w:div w:id="1033572857">
      <w:bodyDiv w:val="1"/>
      <w:marLeft w:val="0"/>
      <w:marRight w:val="0"/>
      <w:marTop w:val="0"/>
      <w:marBottom w:val="0"/>
      <w:divBdr>
        <w:top w:val="none" w:sz="0" w:space="0" w:color="auto"/>
        <w:left w:val="none" w:sz="0" w:space="0" w:color="auto"/>
        <w:bottom w:val="none" w:sz="0" w:space="0" w:color="auto"/>
        <w:right w:val="none" w:sz="0" w:space="0" w:color="auto"/>
      </w:divBdr>
    </w:div>
    <w:div w:id="1065299807">
      <w:bodyDiv w:val="1"/>
      <w:marLeft w:val="0"/>
      <w:marRight w:val="0"/>
      <w:marTop w:val="0"/>
      <w:marBottom w:val="0"/>
      <w:divBdr>
        <w:top w:val="none" w:sz="0" w:space="0" w:color="auto"/>
        <w:left w:val="none" w:sz="0" w:space="0" w:color="auto"/>
        <w:bottom w:val="none" w:sz="0" w:space="0" w:color="auto"/>
        <w:right w:val="none" w:sz="0" w:space="0" w:color="auto"/>
      </w:divBdr>
    </w:div>
    <w:div w:id="1085032904">
      <w:bodyDiv w:val="1"/>
      <w:marLeft w:val="0"/>
      <w:marRight w:val="0"/>
      <w:marTop w:val="0"/>
      <w:marBottom w:val="0"/>
      <w:divBdr>
        <w:top w:val="none" w:sz="0" w:space="0" w:color="auto"/>
        <w:left w:val="none" w:sz="0" w:space="0" w:color="auto"/>
        <w:bottom w:val="none" w:sz="0" w:space="0" w:color="auto"/>
        <w:right w:val="none" w:sz="0" w:space="0" w:color="auto"/>
      </w:divBdr>
      <w:divsChild>
        <w:div w:id="530651553">
          <w:marLeft w:val="0"/>
          <w:marRight w:val="0"/>
          <w:marTop w:val="0"/>
          <w:marBottom w:val="0"/>
          <w:divBdr>
            <w:top w:val="none" w:sz="0" w:space="0" w:color="auto"/>
            <w:left w:val="none" w:sz="0" w:space="0" w:color="auto"/>
            <w:bottom w:val="none" w:sz="0" w:space="0" w:color="auto"/>
            <w:right w:val="none" w:sz="0" w:space="0" w:color="auto"/>
          </w:divBdr>
          <w:divsChild>
            <w:div w:id="1281718922">
              <w:marLeft w:val="0"/>
              <w:marRight w:val="0"/>
              <w:marTop w:val="0"/>
              <w:marBottom w:val="0"/>
              <w:divBdr>
                <w:top w:val="none" w:sz="0" w:space="0" w:color="auto"/>
                <w:left w:val="none" w:sz="0" w:space="0" w:color="auto"/>
                <w:bottom w:val="none" w:sz="0" w:space="0" w:color="auto"/>
                <w:right w:val="none" w:sz="0" w:space="0" w:color="auto"/>
              </w:divBdr>
              <w:divsChild>
                <w:div w:id="150803456">
                  <w:marLeft w:val="0"/>
                  <w:marRight w:val="0"/>
                  <w:marTop w:val="0"/>
                  <w:marBottom w:val="0"/>
                  <w:divBdr>
                    <w:top w:val="none" w:sz="0" w:space="0" w:color="auto"/>
                    <w:left w:val="none" w:sz="0" w:space="0" w:color="auto"/>
                    <w:bottom w:val="none" w:sz="0" w:space="0" w:color="auto"/>
                    <w:right w:val="none" w:sz="0" w:space="0" w:color="auto"/>
                  </w:divBdr>
                  <w:divsChild>
                    <w:div w:id="1488739264">
                      <w:marLeft w:val="0"/>
                      <w:marRight w:val="0"/>
                      <w:marTop w:val="0"/>
                      <w:marBottom w:val="420"/>
                      <w:divBdr>
                        <w:top w:val="none" w:sz="0" w:space="0" w:color="auto"/>
                        <w:left w:val="none" w:sz="0" w:space="0" w:color="auto"/>
                        <w:bottom w:val="none" w:sz="0" w:space="0" w:color="auto"/>
                        <w:right w:val="none" w:sz="0" w:space="0" w:color="auto"/>
                      </w:divBdr>
                      <w:divsChild>
                        <w:div w:id="11150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491791">
      <w:bodyDiv w:val="1"/>
      <w:marLeft w:val="0"/>
      <w:marRight w:val="0"/>
      <w:marTop w:val="0"/>
      <w:marBottom w:val="0"/>
      <w:divBdr>
        <w:top w:val="none" w:sz="0" w:space="0" w:color="auto"/>
        <w:left w:val="none" w:sz="0" w:space="0" w:color="auto"/>
        <w:bottom w:val="none" w:sz="0" w:space="0" w:color="auto"/>
        <w:right w:val="none" w:sz="0" w:space="0" w:color="auto"/>
      </w:divBdr>
      <w:divsChild>
        <w:div w:id="305353265">
          <w:marLeft w:val="288"/>
          <w:marRight w:val="0"/>
          <w:marTop w:val="96"/>
          <w:marBottom w:val="0"/>
          <w:divBdr>
            <w:top w:val="none" w:sz="0" w:space="0" w:color="auto"/>
            <w:left w:val="none" w:sz="0" w:space="0" w:color="auto"/>
            <w:bottom w:val="none" w:sz="0" w:space="0" w:color="auto"/>
            <w:right w:val="none" w:sz="0" w:space="0" w:color="auto"/>
          </w:divBdr>
        </w:div>
        <w:div w:id="340008752">
          <w:marLeft w:val="288"/>
          <w:marRight w:val="0"/>
          <w:marTop w:val="96"/>
          <w:marBottom w:val="0"/>
          <w:divBdr>
            <w:top w:val="none" w:sz="0" w:space="0" w:color="auto"/>
            <w:left w:val="none" w:sz="0" w:space="0" w:color="auto"/>
            <w:bottom w:val="none" w:sz="0" w:space="0" w:color="auto"/>
            <w:right w:val="none" w:sz="0" w:space="0" w:color="auto"/>
          </w:divBdr>
        </w:div>
        <w:div w:id="397360591">
          <w:marLeft w:val="288"/>
          <w:marRight w:val="0"/>
          <w:marTop w:val="96"/>
          <w:marBottom w:val="0"/>
          <w:divBdr>
            <w:top w:val="none" w:sz="0" w:space="0" w:color="auto"/>
            <w:left w:val="none" w:sz="0" w:space="0" w:color="auto"/>
            <w:bottom w:val="none" w:sz="0" w:space="0" w:color="auto"/>
            <w:right w:val="none" w:sz="0" w:space="0" w:color="auto"/>
          </w:divBdr>
        </w:div>
        <w:div w:id="1242645710">
          <w:marLeft w:val="288"/>
          <w:marRight w:val="0"/>
          <w:marTop w:val="96"/>
          <w:marBottom w:val="0"/>
          <w:divBdr>
            <w:top w:val="none" w:sz="0" w:space="0" w:color="auto"/>
            <w:left w:val="none" w:sz="0" w:space="0" w:color="auto"/>
            <w:bottom w:val="none" w:sz="0" w:space="0" w:color="auto"/>
            <w:right w:val="none" w:sz="0" w:space="0" w:color="auto"/>
          </w:divBdr>
        </w:div>
        <w:div w:id="1370185273">
          <w:marLeft w:val="288"/>
          <w:marRight w:val="0"/>
          <w:marTop w:val="96"/>
          <w:marBottom w:val="0"/>
          <w:divBdr>
            <w:top w:val="none" w:sz="0" w:space="0" w:color="auto"/>
            <w:left w:val="none" w:sz="0" w:space="0" w:color="auto"/>
            <w:bottom w:val="none" w:sz="0" w:space="0" w:color="auto"/>
            <w:right w:val="none" w:sz="0" w:space="0" w:color="auto"/>
          </w:divBdr>
        </w:div>
      </w:divsChild>
    </w:div>
    <w:div w:id="1107311443">
      <w:bodyDiv w:val="1"/>
      <w:marLeft w:val="0"/>
      <w:marRight w:val="0"/>
      <w:marTop w:val="0"/>
      <w:marBottom w:val="0"/>
      <w:divBdr>
        <w:top w:val="none" w:sz="0" w:space="0" w:color="auto"/>
        <w:left w:val="none" w:sz="0" w:space="0" w:color="auto"/>
        <w:bottom w:val="none" w:sz="0" w:space="0" w:color="auto"/>
        <w:right w:val="none" w:sz="0" w:space="0" w:color="auto"/>
      </w:divBdr>
    </w:div>
    <w:div w:id="1185512138">
      <w:bodyDiv w:val="1"/>
      <w:marLeft w:val="0"/>
      <w:marRight w:val="0"/>
      <w:marTop w:val="0"/>
      <w:marBottom w:val="0"/>
      <w:divBdr>
        <w:top w:val="none" w:sz="0" w:space="0" w:color="auto"/>
        <w:left w:val="none" w:sz="0" w:space="0" w:color="auto"/>
        <w:bottom w:val="none" w:sz="0" w:space="0" w:color="auto"/>
        <w:right w:val="none" w:sz="0" w:space="0" w:color="auto"/>
      </w:divBdr>
      <w:divsChild>
        <w:div w:id="340742816">
          <w:marLeft w:val="288"/>
          <w:marRight w:val="0"/>
          <w:marTop w:val="91"/>
          <w:marBottom w:val="0"/>
          <w:divBdr>
            <w:top w:val="none" w:sz="0" w:space="0" w:color="auto"/>
            <w:left w:val="none" w:sz="0" w:space="0" w:color="auto"/>
            <w:bottom w:val="none" w:sz="0" w:space="0" w:color="auto"/>
            <w:right w:val="none" w:sz="0" w:space="0" w:color="auto"/>
          </w:divBdr>
        </w:div>
        <w:div w:id="505293232">
          <w:marLeft w:val="288"/>
          <w:marRight w:val="0"/>
          <w:marTop w:val="91"/>
          <w:marBottom w:val="0"/>
          <w:divBdr>
            <w:top w:val="none" w:sz="0" w:space="0" w:color="auto"/>
            <w:left w:val="none" w:sz="0" w:space="0" w:color="auto"/>
            <w:bottom w:val="none" w:sz="0" w:space="0" w:color="auto"/>
            <w:right w:val="none" w:sz="0" w:space="0" w:color="auto"/>
          </w:divBdr>
        </w:div>
        <w:div w:id="543491457">
          <w:marLeft w:val="288"/>
          <w:marRight w:val="0"/>
          <w:marTop w:val="91"/>
          <w:marBottom w:val="0"/>
          <w:divBdr>
            <w:top w:val="none" w:sz="0" w:space="0" w:color="auto"/>
            <w:left w:val="none" w:sz="0" w:space="0" w:color="auto"/>
            <w:bottom w:val="none" w:sz="0" w:space="0" w:color="auto"/>
            <w:right w:val="none" w:sz="0" w:space="0" w:color="auto"/>
          </w:divBdr>
        </w:div>
        <w:div w:id="962808929">
          <w:marLeft w:val="288"/>
          <w:marRight w:val="0"/>
          <w:marTop w:val="91"/>
          <w:marBottom w:val="0"/>
          <w:divBdr>
            <w:top w:val="none" w:sz="0" w:space="0" w:color="auto"/>
            <w:left w:val="none" w:sz="0" w:space="0" w:color="auto"/>
            <w:bottom w:val="none" w:sz="0" w:space="0" w:color="auto"/>
            <w:right w:val="none" w:sz="0" w:space="0" w:color="auto"/>
          </w:divBdr>
        </w:div>
        <w:div w:id="1314679511">
          <w:marLeft w:val="288"/>
          <w:marRight w:val="0"/>
          <w:marTop w:val="91"/>
          <w:marBottom w:val="0"/>
          <w:divBdr>
            <w:top w:val="none" w:sz="0" w:space="0" w:color="auto"/>
            <w:left w:val="none" w:sz="0" w:space="0" w:color="auto"/>
            <w:bottom w:val="none" w:sz="0" w:space="0" w:color="auto"/>
            <w:right w:val="none" w:sz="0" w:space="0" w:color="auto"/>
          </w:divBdr>
        </w:div>
        <w:div w:id="1676032180">
          <w:marLeft w:val="288"/>
          <w:marRight w:val="0"/>
          <w:marTop w:val="91"/>
          <w:marBottom w:val="0"/>
          <w:divBdr>
            <w:top w:val="none" w:sz="0" w:space="0" w:color="auto"/>
            <w:left w:val="none" w:sz="0" w:space="0" w:color="auto"/>
            <w:bottom w:val="none" w:sz="0" w:space="0" w:color="auto"/>
            <w:right w:val="none" w:sz="0" w:space="0" w:color="auto"/>
          </w:divBdr>
        </w:div>
        <w:div w:id="2026832395">
          <w:marLeft w:val="288"/>
          <w:marRight w:val="0"/>
          <w:marTop w:val="91"/>
          <w:marBottom w:val="0"/>
          <w:divBdr>
            <w:top w:val="none" w:sz="0" w:space="0" w:color="auto"/>
            <w:left w:val="none" w:sz="0" w:space="0" w:color="auto"/>
            <w:bottom w:val="none" w:sz="0" w:space="0" w:color="auto"/>
            <w:right w:val="none" w:sz="0" w:space="0" w:color="auto"/>
          </w:divBdr>
        </w:div>
      </w:divsChild>
    </w:div>
    <w:div w:id="1249073346">
      <w:bodyDiv w:val="1"/>
      <w:marLeft w:val="0"/>
      <w:marRight w:val="0"/>
      <w:marTop w:val="0"/>
      <w:marBottom w:val="0"/>
      <w:divBdr>
        <w:top w:val="none" w:sz="0" w:space="0" w:color="auto"/>
        <w:left w:val="none" w:sz="0" w:space="0" w:color="auto"/>
        <w:bottom w:val="none" w:sz="0" w:space="0" w:color="auto"/>
        <w:right w:val="none" w:sz="0" w:space="0" w:color="auto"/>
      </w:divBdr>
      <w:divsChild>
        <w:div w:id="84226220">
          <w:marLeft w:val="0"/>
          <w:marRight w:val="0"/>
          <w:marTop w:val="0"/>
          <w:marBottom w:val="0"/>
          <w:divBdr>
            <w:top w:val="none" w:sz="0" w:space="0" w:color="auto"/>
            <w:left w:val="none" w:sz="0" w:space="0" w:color="auto"/>
            <w:bottom w:val="none" w:sz="0" w:space="0" w:color="auto"/>
            <w:right w:val="none" w:sz="0" w:space="0" w:color="auto"/>
          </w:divBdr>
          <w:divsChild>
            <w:div w:id="661198229">
              <w:marLeft w:val="0"/>
              <w:marRight w:val="0"/>
              <w:marTop w:val="0"/>
              <w:marBottom w:val="0"/>
              <w:divBdr>
                <w:top w:val="none" w:sz="0" w:space="0" w:color="auto"/>
                <w:left w:val="none" w:sz="0" w:space="0" w:color="auto"/>
                <w:bottom w:val="none" w:sz="0" w:space="0" w:color="auto"/>
                <w:right w:val="none" w:sz="0" w:space="0" w:color="auto"/>
              </w:divBdr>
              <w:divsChild>
                <w:div w:id="438718087">
                  <w:marLeft w:val="0"/>
                  <w:marRight w:val="0"/>
                  <w:marTop w:val="0"/>
                  <w:marBottom w:val="0"/>
                  <w:divBdr>
                    <w:top w:val="none" w:sz="0" w:space="0" w:color="auto"/>
                    <w:left w:val="none" w:sz="0" w:space="0" w:color="auto"/>
                    <w:bottom w:val="none" w:sz="0" w:space="0" w:color="auto"/>
                    <w:right w:val="none" w:sz="0" w:space="0" w:color="auto"/>
                  </w:divBdr>
                  <w:divsChild>
                    <w:div w:id="316038188">
                      <w:marLeft w:val="0"/>
                      <w:marRight w:val="0"/>
                      <w:marTop w:val="0"/>
                      <w:marBottom w:val="420"/>
                      <w:divBdr>
                        <w:top w:val="none" w:sz="0" w:space="0" w:color="auto"/>
                        <w:left w:val="none" w:sz="0" w:space="0" w:color="auto"/>
                        <w:bottom w:val="none" w:sz="0" w:space="0" w:color="auto"/>
                        <w:right w:val="none" w:sz="0" w:space="0" w:color="auto"/>
                      </w:divBdr>
                      <w:divsChild>
                        <w:div w:id="191011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172867">
      <w:marLeft w:val="0"/>
      <w:marRight w:val="0"/>
      <w:marTop w:val="0"/>
      <w:marBottom w:val="0"/>
      <w:divBdr>
        <w:top w:val="none" w:sz="0" w:space="0" w:color="auto"/>
        <w:left w:val="none" w:sz="0" w:space="0" w:color="auto"/>
        <w:bottom w:val="none" w:sz="0" w:space="0" w:color="auto"/>
        <w:right w:val="none" w:sz="0" w:space="0" w:color="auto"/>
      </w:divBdr>
      <w:divsChild>
        <w:div w:id="264846868">
          <w:marLeft w:val="0"/>
          <w:marRight w:val="0"/>
          <w:marTop w:val="0"/>
          <w:marBottom w:val="0"/>
          <w:divBdr>
            <w:top w:val="none" w:sz="0" w:space="0" w:color="auto"/>
            <w:left w:val="none" w:sz="0" w:space="0" w:color="auto"/>
            <w:bottom w:val="none" w:sz="0" w:space="0" w:color="auto"/>
            <w:right w:val="none" w:sz="0" w:space="0" w:color="auto"/>
          </w:divBdr>
        </w:div>
        <w:div w:id="973098834">
          <w:marLeft w:val="0"/>
          <w:marRight w:val="0"/>
          <w:marTop w:val="0"/>
          <w:marBottom w:val="0"/>
          <w:divBdr>
            <w:top w:val="none" w:sz="0" w:space="0" w:color="auto"/>
            <w:left w:val="none" w:sz="0" w:space="0" w:color="auto"/>
            <w:bottom w:val="none" w:sz="0" w:space="0" w:color="auto"/>
            <w:right w:val="none" w:sz="0" w:space="0" w:color="auto"/>
          </w:divBdr>
          <w:divsChild>
            <w:div w:id="714278350">
              <w:marLeft w:val="0"/>
              <w:marRight w:val="0"/>
              <w:marTop w:val="0"/>
              <w:marBottom w:val="0"/>
              <w:divBdr>
                <w:top w:val="none" w:sz="0" w:space="0" w:color="auto"/>
                <w:left w:val="none" w:sz="0" w:space="0" w:color="auto"/>
                <w:bottom w:val="none" w:sz="0" w:space="0" w:color="auto"/>
                <w:right w:val="none" w:sz="0" w:space="0" w:color="auto"/>
              </w:divBdr>
              <w:divsChild>
                <w:div w:id="1856071504">
                  <w:marLeft w:val="0"/>
                  <w:marRight w:val="0"/>
                  <w:marTop w:val="0"/>
                  <w:marBottom w:val="0"/>
                  <w:divBdr>
                    <w:top w:val="none" w:sz="0" w:space="0" w:color="auto"/>
                    <w:left w:val="none" w:sz="0" w:space="0" w:color="auto"/>
                    <w:bottom w:val="none" w:sz="0" w:space="0" w:color="auto"/>
                    <w:right w:val="none" w:sz="0" w:space="0" w:color="auto"/>
                  </w:divBdr>
                </w:div>
              </w:divsChild>
            </w:div>
            <w:div w:id="1122920163">
              <w:marLeft w:val="0"/>
              <w:marRight w:val="0"/>
              <w:marTop w:val="0"/>
              <w:marBottom w:val="0"/>
              <w:divBdr>
                <w:top w:val="none" w:sz="0" w:space="0" w:color="auto"/>
                <w:left w:val="none" w:sz="0" w:space="0" w:color="auto"/>
                <w:bottom w:val="none" w:sz="0" w:space="0" w:color="auto"/>
                <w:right w:val="none" w:sz="0" w:space="0" w:color="auto"/>
              </w:divBdr>
            </w:div>
            <w:div w:id="1292441680">
              <w:marLeft w:val="0"/>
              <w:marRight w:val="0"/>
              <w:marTop w:val="0"/>
              <w:marBottom w:val="0"/>
              <w:divBdr>
                <w:top w:val="none" w:sz="0" w:space="0" w:color="auto"/>
                <w:left w:val="none" w:sz="0" w:space="0" w:color="auto"/>
                <w:bottom w:val="none" w:sz="0" w:space="0" w:color="auto"/>
                <w:right w:val="none" w:sz="0" w:space="0" w:color="auto"/>
              </w:divBdr>
              <w:divsChild>
                <w:div w:id="1038434210">
                  <w:marLeft w:val="0"/>
                  <w:marRight w:val="0"/>
                  <w:marTop w:val="0"/>
                  <w:marBottom w:val="0"/>
                  <w:divBdr>
                    <w:top w:val="none" w:sz="0" w:space="0" w:color="auto"/>
                    <w:left w:val="none" w:sz="0" w:space="0" w:color="auto"/>
                    <w:bottom w:val="none" w:sz="0" w:space="0" w:color="auto"/>
                    <w:right w:val="none" w:sz="0" w:space="0" w:color="auto"/>
                  </w:divBdr>
                  <w:divsChild>
                    <w:div w:id="1440368033">
                      <w:marLeft w:val="0"/>
                      <w:marRight w:val="0"/>
                      <w:marTop w:val="0"/>
                      <w:marBottom w:val="0"/>
                      <w:divBdr>
                        <w:top w:val="none" w:sz="0" w:space="0" w:color="auto"/>
                        <w:left w:val="none" w:sz="0" w:space="0" w:color="auto"/>
                        <w:bottom w:val="none" w:sz="0" w:space="0" w:color="auto"/>
                        <w:right w:val="none" w:sz="0" w:space="0" w:color="auto"/>
                      </w:divBdr>
                      <w:divsChild>
                        <w:div w:id="104735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91834">
                          <w:marLeft w:val="0"/>
                          <w:marRight w:val="0"/>
                          <w:marTop w:val="0"/>
                          <w:marBottom w:val="0"/>
                          <w:divBdr>
                            <w:top w:val="none" w:sz="0" w:space="0" w:color="auto"/>
                            <w:left w:val="none" w:sz="0" w:space="0" w:color="auto"/>
                            <w:bottom w:val="none" w:sz="0" w:space="0" w:color="auto"/>
                            <w:right w:val="none" w:sz="0" w:space="0" w:color="auto"/>
                          </w:divBdr>
                        </w:div>
                        <w:div w:id="165750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805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735162">
                          <w:blockQuote w:val="1"/>
                          <w:marLeft w:val="720"/>
                          <w:marRight w:val="720"/>
                          <w:marTop w:val="100"/>
                          <w:marBottom w:val="100"/>
                          <w:divBdr>
                            <w:top w:val="none" w:sz="0" w:space="0" w:color="auto"/>
                            <w:left w:val="none" w:sz="0" w:space="0" w:color="auto"/>
                            <w:bottom w:val="none" w:sz="0" w:space="0" w:color="auto"/>
                            <w:right w:val="none" w:sz="0" w:space="0" w:color="auto"/>
                          </w:divBdr>
                        </w:div>
                        <w:div w:id="320737724">
                          <w:blockQuote w:val="1"/>
                          <w:marLeft w:val="720"/>
                          <w:marRight w:val="720"/>
                          <w:marTop w:val="100"/>
                          <w:marBottom w:val="100"/>
                          <w:divBdr>
                            <w:top w:val="none" w:sz="0" w:space="0" w:color="auto"/>
                            <w:left w:val="none" w:sz="0" w:space="0" w:color="auto"/>
                            <w:bottom w:val="none" w:sz="0" w:space="0" w:color="auto"/>
                            <w:right w:val="none" w:sz="0" w:space="0" w:color="auto"/>
                          </w:divBdr>
                        </w:div>
                        <w:div w:id="36572119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0155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6636760">
                          <w:blockQuote w:val="1"/>
                          <w:marLeft w:val="720"/>
                          <w:marRight w:val="720"/>
                          <w:marTop w:val="100"/>
                          <w:marBottom w:val="100"/>
                          <w:divBdr>
                            <w:top w:val="none" w:sz="0" w:space="0" w:color="auto"/>
                            <w:left w:val="none" w:sz="0" w:space="0" w:color="auto"/>
                            <w:bottom w:val="none" w:sz="0" w:space="0" w:color="auto"/>
                            <w:right w:val="none" w:sz="0" w:space="0" w:color="auto"/>
                          </w:divBdr>
                        </w:div>
                        <w:div w:id="888758971">
                          <w:marLeft w:val="0"/>
                          <w:marRight w:val="0"/>
                          <w:marTop w:val="0"/>
                          <w:marBottom w:val="0"/>
                          <w:divBdr>
                            <w:top w:val="none" w:sz="0" w:space="0" w:color="auto"/>
                            <w:left w:val="none" w:sz="0" w:space="0" w:color="auto"/>
                            <w:bottom w:val="none" w:sz="0" w:space="0" w:color="auto"/>
                            <w:right w:val="none" w:sz="0" w:space="0" w:color="auto"/>
                          </w:divBdr>
                        </w:div>
                        <w:div w:id="901796001">
                          <w:marLeft w:val="0"/>
                          <w:marRight w:val="0"/>
                          <w:marTop w:val="0"/>
                          <w:marBottom w:val="0"/>
                          <w:divBdr>
                            <w:top w:val="none" w:sz="0" w:space="0" w:color="auto"/>
                            <w:left w:val="none" w:sz="0" w:space="0" w:color="auto"/>
                            <w:bottom w:val="none" w:sz="0" w:space="0" w:color="auto"/>
                            <w:right w:val="none" w:sz="0" w:space="0" w:color="auto"/>
                          </w:divBdr>
                        </w:div>
                        <w:div w:id="1169641241">
                          <w:marLeft w:val="0"/>
                          <w:marRight w:val="0"/>
                          <w:marTop w:val="0"/>
                          <w:marBottom w:val="0"/>
                          <w:divBdr>
                            <w:top w:val="none" w:sz="0" w:space="0" w:color="auto"/>
                            <w:left w:val="none" w:sz="0" w:space="0" w:color="auto"/>
                            <w:bottom w:val="none" w:sz="0" w:space="0" w:color="auto"/>
                            <w:right w:val="none" w:sz="0" w:space="0" w:color="auto"/>
                          </w:divBdr>
                        </w:div>
                        <w:div w:id="1314795758">
                          <w:marLeft w:val="0"/>
                          <w:marRight w:val="0"/>
                          <w:marTop w:val="0"/>
                          <w:marBottom w:val="0"/>
                          <w:divBdr>
                            <w:top w:val="none" w:sz="0" w:space="0" w:color="auto"/>
                            <w:left w:val="none" w:sz="0" w:space="0" w:color="auto"/>
                            <w:bottom w:val="none" w:sz="0" w:space="0" w:color="auto"/>
                            <w:right w:val="none" w:sz="0" w:space="0" w:color="auto"/>
                          </w:divBdr>
                        </w:div>
                        <w:div w:id="1491604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526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164637">
                          <w:marLeft w:val="0"/>
                          <w:marRight w:val="0"/>
                          <w:marTop w:val="0"/>
                          <w:marBottom w:val="0"/>
                          <w:divBdr>
                            <w:top w:val="none" w:sz="0" w:space="0" w:color="auto"/>
                            <w:left w:val="none" w:sz="0" w:space="0" w:color="auto"/>
                            <w:bottom w:val="none" w:sz="0" w:space="0" w:color="auto"/>
                            <w:right w:val="none" w:sz="0" w:space="0" w:color="auto"/>
                          </w:divBdr>
                          <w:divsChild>
                            <w:div w:id="1991859950">
                              <w:marLeft w:val="0"/>
                              <w:marRight w:val="0"/>
                              <w:marTop w:val="0"/>
                              <w:marBottom w:val="0"/>
                              <w:divBdr>
                                <w:top w:val="none" w:sz="0" w:space="0" w:color="auto"/>
                                <w:left w:val="none" w:sz="0" w:space="0" w:color="auto"/>
                                <w:bottom w:val="none" w:sz="0" w:space="0" w:color="auto"/>
                                <w:right w:val="none" w:sz="0" w:space="0" w:color="auto"/>
                              </w:divBdr>
                            </w:div>
                          </w:divsChild>
                        </w:div>
                        <w:div w:id="2126850057">
                          <w:marLeft w:val="0"/>
                          <w:marRight w:val="0"/>
                          <w:marTop w:val="0"/>
                          <w:marBottom w:val="0"/>
                          <w:divBdr>
                            <w:top w:val="none" w:sz="0" w:space="0" w:color="auto"/>
                            <w:left w:val="none" w:sz="0" w:space="0" w:color="auto"/>
                            <w:bottom w:val="none" w:sz="0" w:space="0" w:color="auto"/>
                            <w:right w:val="none" w:sz="0" w:space="0" w:color="auto"/>
                          </w:divBdr>
                        </w:div>
                        <w:div w:id="213975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88981406">
              <w:marLeft w:val="0"/>
              <w:marRight w:val="0"/>
              <w:marTop w:val="0"/>
              <w:marBottom w:val="0"/>
              <w:divBdr>
                <w:top w:val="none" w:sz="0" w:space="0" w:color="auto"/>
                <w:left w:val="none" w:sz="0" w:space="0" w:color="auto"/>
                <w:bottom w:val="none" w:sz="0" w:space="0" w:color="auto"/>
                <w:right w:val="none" w:sz="0" w:space="0" w:color="auto"/>
              </w:divBdr>
              <w:divsChild>
                <w:div w:id="1299915554">
                  <w:marLeft w:val="0"/>
                  <w:marRight w:val="0"/>
                  <w:marTop w:val="0"/>
                  <w:marBottom w:val="0"/>
                  <w:divBdr>
                    <w:top w:val="none" w:sz="0" w:space="0" w:color="auto"/>
                    <w:left w:val="none" w:sz="0" w:space="0" w:color="auto"/>
                    <w:bottom w:val="none" w:sz="0" w:space="0" w:color="auto"/>
                    <w:right w:val="none" w:sz="0" w:space="0" w:color="auto"/>
                  </w:divBdr>
                  <w:divsChild>
                    <w:div w:id="10412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94850">
          <w:marLeft w:val="0"/>
          <w:marRight w:val="0"/>
          <w:marTop w:val="0"/>
          <w:marBottom w:val="0"/>
          <w:divBdr>
            <w:top w:val="none" w:sz="0" w:space="0" w:color="auto"/>
            <w:left w:val="none" w:sz="0" w:space="0" w:color="auto"/>
            <w:bottom w:val="none" w:sz="0" w:space="0" w:color="auto"/>
            <w:right w:val="none" w:sz="0" w:space="0" w:color="auto"/>
          </w:divBdr>
          <w:divsChild>
            <w:div w:id="680738767">
              <w:marLeft w:val="0"/>
              <w:marRight w:val="0"/>
              <w:marTop w:val="0"/>
              <w:marBottom w:val="0"/>
              <w:divBdr>
                <w:top w:val="none" w:sz="0" w:space="0" w:color="auto"/>
                <w:left w:val="none" w:sz="0" w:space="0" w:color="auto"/>
                <w:bottom w:val="none" w:sz="0" w:space="0" w:color="auto"/>
                <w:right w:val="none" w:sz="0" w:space="0" w:color="auto"/>
              </w:divBdr>
              <w:divsChild>
                <w:div w:id="1111437440">
                  <w:marLeft w:val="0"/>
                  <w:marRight w:val="0"/>
                  <w:marTop w:val="0"/>
                  <w:marBottom w:val="0"/>
                  <w:divBdr>
                    <w:top w:val="none" w:sz="0" w:space="0" w:color="auto"/>
                    <w:left w:val="none" w:sz="0" w:space="0" w:color="auto"/>
                    <w:bottom w:val="none" w:sz="0" w:space="0" w:color="auto"/>
                    <w:right w:val="none" w:sz="0" w:space="0" w:color="auto"/>
                  </w:divBdr>
                  <w:divsChild>
                    <w:div w:id="284775974">
                      <w:marLeft w:val="0"/>
                      <w:marRight w:val="0"/>
                      <w:marTop w:val="0"/>
                      <w:marBottom w:val="0"/>
                      <w:divBdr>
                        <w:top w:val="none" w:sz="0" w:space="0" w:color="auto"/>
                        <w:left w:val="none" w:sz="0" w:space="0" w:color="auto"/>
                        <w:bottom w:val="none" w:sz="0" w:space="0" w:color="auto"/>
                        <w:right w:val="none" w:sz="0" w:space="0" w:color="auto"/>
                      </w:divBdr>
                    </w:div>
                    <w:div w:id="58360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264521">
      <w:bodyDiv w:val="1"/>
      <w:marLeft w:val="0"/>
      <w:marRight w:val="0"/>
      <w:marTop w:val="0"/>
      <w:marBottom w:val="0"/>
      <w:divBdr>
        <w:top w:val="none" w:sz="0" w:space="0" w:color="auto"/>
        <w:left w:val="none" w:sz="0" w:space="0" w:color="auto"/>
        <w:bottom w:val="none" w:sz="0" w:space="0" w:color="auto"/>
        <w:right w:val="none" w:sz="0" w:space="0" w:color="auto"/>
      </w:divBdr>
      <w:divsChild>
        <w:div w:id="635529776">
          <w:marLeft w:val="0"/>
          <w:marRight w:val="0"/>
          <w:marTop w:val="0"/>
          <w:marBottom w:val="0"/>
          <w:divBdr>
            <w:top w:val="none" w:sz="0" w:space="0" w:color="auto"/>
            <w:left w:val="none" w:sz="0" w:space="0" w:color="auto"/>
            <w:bottom w:val="none" w:sz="0" w:space="0" w:color="auto"/>
            <w:right w:val="none" w:sz="0" w:space="0" w:color="auto"/>
          </w:divBdr>
          <w:divsChild>
            <w:div w:id="13921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77009">
      <w:bodyDiv w:val="1"/>
      <w:marLeft w:val="0"/>
      <w:marRight w:val="0"/>
      <w:marTop w:val="0"/>
      <w:marBottom w:val="0"/>
      <w:divBdr>
        <w:top w:val="none" w:sz="0" w:space="0" w:color="auto"/>
        <w:left w:val="none" w:sz="0" w:space="0" w:color="auto"/>
        <w:bottom w:val="none" w:sz="0" w:space="0" w:color="auto"/>
        <w:right w:val="none" w:sz="0" w:space="0" w:color="auto"/>
      </w:divBdr>
      <w:divsChild>
        <w:div w:id="1782458969">
          <w:marLeft w:val="720"/>
          <w:marRight w:val="0"/>
          <w:marTop w:val="106"/>
          <w:marBottom w:val="0"/>
          <w:divBdr>
            <w:top w:val="none" w:sz="0" w:space="0" w:color="auto"/>
            <w:left w:val="none" w:sz="0" w:space="0" w:color="auto"/>
            <w:bottom w:val="none" w:sz="0" w:space="0" w:color="auto"/>
            <w:right w:val="none" w:sz="0" w:space="0" w:color="auto"/>
          </w:divBdr>
        </w:div>
        <w:div w:id="2098553512">
          <w:marLeft w:val="720"/>
          <w:marRight w:val="0"/>
          <w:marTop w:val="106"/>
          <w:marBottom w:val="0"/>
          <w:divBdr>
            <w:top w:val="none" w:sz="0" w:space="0" w:color="auto"/>
            <w:left w:val="none" w:sz="0" w:space="0" w:color="auto"/>
            <w:bottom w:val="none" w:sz="0" w:space="0" w:color="auto"/>
            <w:right w:val="none" w:sz="0" w:space="0" w:color="auto"/>
          </w:divBdr>
        </w:div>
        <w:div w:id="2132169532">
          <w:marLeft w:val="720"/>
          <w:marRight w:val="0"/>
          <w:marTop w:val="106"/>
          <w:marBottom w:val="0"/>
          <w:divBdr>
            <w:top w:val="none" w:sz="0" w:space="0" w:color="auto"/>
            <w:left w:val="none" w:sz="0" w:space="0" w:color="auto"/>
            <w:bottom w:val="none" w:sz="0" w:space="0" w:color="auto"/>
            <w:right w:val="none" w:sz="0" w:space="0" w:color="auto"/>
          </w:divBdr>
        </w:div>
      </w:divsChild>
    </w:div>
    <w:div w:id="1448084443">
      <w:bodyDiv w:val="1"/>
      <w:marLeft w:val="0"/>
      <w:marRight w:val="0"/>
      <w:marTop w:val="0"/>
      <w:marBottom w:val="0"/>
      <w:divBdr>
        <w:top w:val="none" w:sz="0" w:space="0" w:color="auto"/>
        <w:left w:val="none" w:sz="0" w:space="0" w:color="auto"/>
        <w:bottom w:val="none" w:sz="0" w:space="0" w:color="auto"/>
        <w:right w:val="none" w:sz="0" w:space="0" w:color="auto"/>
      </w:divBdr>
    </w:div>
    <w:div w:id="1491209376">
      <w:bodyDiv w:val="1"/>
      <w:marLeft w:val="0"/>
      <w:marRight w:val="0"/>
      <w:marTop w:val="0"/>
      <w:marBottom w:val="0"/>
      <w:divBdr>
        <w:top w:val="none" w:sz="0" w:space="0" w:color="auto"/>
        <w:left w:val="none" w:sz="0" w:space="0" w:color="auto"/>
        <w:bottom w:val="none" w:sz="0" w:space="0" w:color="auto"/>
        <w:right w:val="none" w:sz="0" w:space="0" w:color="auto"/>
      </w:divBdr>
    </w:div>
    <w:div w:id="1514152954">
      <w:bodyDiv w:val="1"/>
      <w:marLeft w:val="0"/>
      <w:marRight w:val="0"/>
      <w:marTop w:val="0"/>
      <w:marBottom w:val="0"/>
      <w:divBdr>
        <w:top w:val="none" w:sz="0" w:space="0" w:color="auto"/>
        <w:left w:val="none" w:sz="0" w:space="0" w:color="auto"/>
        <w:bottom w:val="none" w:sz="0" w:space="0" w:color="auto"/>
        <w:right w:val="none" w:sz="0" w:space="0" w:color="auto"/>
      </w:divBdr>
    </w:div>
    <w:div w:id="1515340010">
      <w:bodyDiv w:val="1"/>
      <w:marLeft w:val="0"/>
      <w:marRight w:val="0"/>
      <w:marTop w:val="0"/>
      <w:marBottom w:val="0"/>
      <w:divBdr>
        <w:top w:val="none" w:sz="0" w:space="0" w:color="auto"/>
        <w:left w:val="none" w:sz="0" w:space="0" w:color="auto"/>
        <w:bottom w:val="none" w:sz="0" w:space="0" w:color="auto"/>
        <w:right w:val="none" w:sz="0" w:space="0" w:color="auto"/>
      </w:divBdr>
      <w:divsChild>
        <w:div w:id="136798772">
          <w:marLeft w:val="288"/>
          <w:marRight w:val="0"/>
          <w:marTop w:val="106"/>
          <w:marBottom w:val="0"/>
          <w:divBdr>
            <w:top w:val="none" w:sz="0" w:space="0" w:color="auto"/>
            <w:left w:val="none" w:sz="0" w:space="0" w:color="auto"/>
            <w:bottom w:val="none" w:sz="0" w:space="0" w:color="auto"/>
            <w:right w:val="none" w:sz="0" w:space="0" w:color="auto"/>
          </w:divBdr>
        </w:div>
        <w:div w:id="1466966871">
          <w:marLeft w:val="288"/>
          <w:marRight w:val="0"/>
          <w:marTop w:val="106"/>
          <w:marBottom w:val="0"/>
          <w:divBdr>
            <w:top w:val="none" w:sz="0" w:space="0" w:color="auto"/>
            <w:left w:val="none" w:sz="0" w:space="0" w:color="auto"/>
            <w:bottom w:val="none" w:sz="0" w:space="0" w:color="auto"/>
            <w:right w:val="none" w:sz="0" w:space="0" w:color="auto"/>
          </w:divBdr>
        </w:div>
      </w:divsChild>
    </w:div>
    <w:div w:id="1531646584">
      <w:bodyDiv w:val="1"/>
      <w:marLeft w:val="0"/>
      <w:marRight w:val="0"/>
      <w:marTop w:val="0"/>
      <w:marBottom w:val="0"/>
      <w:divBdr>
        <w:top w:val="none" w:sz="0" w:space="0" w:color="auto"/>
        <w:left w:val="none" w:sz="0" w:space="0" w:color="auto"/>
        <w:bottom w:val="none" w:sz="0" w:space="0" w:color="auto"/>
        <w:right w:val="none" w:sz="0" w:space="0" w:color="auto"/>
      </w:divBdr>
    </w:div>
    <w:div w:id="1592852922">
      <w:bodyDiv w:val="1"/>
      <w:marLeft w:val="0"/>
      <w:marRight w:val="0"/>
      <w:marTop w:val="0"/>
      <w:marBottom w:val="0"/>
      <w:divBdr>
        <w:top w:val="none" w:sz="0" w:space="0" w:color="auto"/>
        <w:left w:val="none" w:sz="0" w:space="0" w:color="auto"/>
        <w:bottom w:val="none" w:sz="0" w:space="0" w:color="auto"/>
        <w:right w:val="none" w:sz="0" w:space="0" w:color="auto"/>
      </w:divBdr>
      <w:divsChild>
        <w:div w:id="663314480">
          <w:marLeft w:val="288"/>
          <w:marRight w:val="0"/>
          <w:marTop w:val="106"/>
          <w:marBottom w:val="0"/>
          <w:divBdr>
            <w:top w:val="none" w:sz="0" w:space="0" w:color="auto"/>
            <w:left w:val="none" w:sz="0" w:space="0" w:color="auto"/>
            <w:bottom w:val="none" w:sz="0" w:space="0" w:color="auto"/>
            <w:right w:val="none" w:sz="0" w:space="0" w:color="auto"/>
          </w:divBdr>
        </w:div>
        <w:div w:id="1159230655">
          <w:marLeft w:val="288"/>
          <w:marRight w:val="0"/>
          <w:marTop w:val="106"/>
          <w:marBottom w:val="0"/>
          <w:divBdr>
            <w:top w:val="none" w:sz="0" w:space="0" w:color="auto"/>
            <w:left w:val="none" w:sz="0" w:space="0" w:color="auto"/>
            <w:bottom w:val="none" w:sz="0" w:space="0" w:color="auto"/>
            <w:right w:val="none" w:sz="0" w:space="0" w:color="auto"/>
          </w:divBdr>
        </w:div>
        <w:div w:id="1314748670">
          <w:marLeft w:val="288"/>
          <w:marRight w:val="0"/>
          <w:marTop w:val="106"/>
          <w:marBottom w:val="0"/>
          <w:divBdr>
            <w:top w:val="none" w:sz="0" w:space="0" w:color="auto"/>
            <w:left w:val="none" w:sz="0" w:space="0" w:color="auto"/>
            <w:bottom w:val="none" w:sz="0" w:space="0" w:color="auto"/>
            <w:right w:val="none" w:sz="0" w:space="0" w:color="auto"/>
          </w:divBdr>
        </w:div>
        <w:div w:id="1624383754">
          <w:marLeft w:val="288"/>
          <w:marRight w:val="0"/>
          <w:marTop w:val="106"/>
          <w:marBottom w:val="0"/>
          <w:divBdr>
            <w:top w:val="none" w:sz="0" w:space="0" w:color="auto"/>
            <w:left w:val="none" w:sz="0" w:space="0" w:color="auto"/>
            <w:bottom w:val="none" w:sz="0" w:space="0" w:color="auto"/>
            <w:right w:val="none" w:sz="0" w:space="0" w:color="auto"/>
          </w:divBdr>
        </w:div>
        <w:div w:id="1919705031">
          <w:marLeft w:val="288"/>
          <w:marRight w:val="0"/>
          <w:marTop w:val="106"/>
          <w:marBottom w:val="0"/>
          <w:divBdr>
            <w:top w:val="none" w:sz="0" w:space="0" w:color="auto"/>
            <w:left w:val="none" w:sz="0" w:space="0" w:color="auto"/>
            <w:bottom w:val="none" w:sz="0" w:space="0" w:color="auto"/>
            <w:right w:val="none" w:sz="0" w:space="0" w:color="auto"/>
          </w:divBdr>
        </w:div>
      </w:divsChild>
    </w:div>
    <w:div w:id="1634409077">
      <w:bodyDiv w:val="1"/>
      <w:marLeft w:val="0"/>
      <w:marRight w:val="0"/>
      <w:marTop w:val="0"/>
      <w:marBottom w:val="0"/>
      <w:divBdr>
        <w:top w:val="none" w:sz="0" w:space="0" w:color="auto"/>
        <w:left w:val="none" w:sz="0" w:space="0" w:color="auto"/>
        <w:bottom w:val="none" w:sz="0" w:space="0" w:color="auto"/>
        <w:right w:val="none" w:sz="0" w:space="0" w:color="auto"/>
      </w:divBdr>
    </w:div>
    <w:div w:id="1712877066">
      <w:bodyDiv w:val="1"/>
      <w:marLeft w:val="0"/>
      <w:marRight w:val="0"/>
      <w:marTop w:val="0"/>
      <w:marBottom w:val="0"/>
      <w:divBdr>
        <w:top w:val="none" w:sz="0" w:space="0" w:color="auto"/>
        <w:left w:val="none" w:sz="0" w:space="0" w:color="auto"/>
        <w:bottom w:val="none" w:sz="0" w:space="0" w:color="auto"/>
        <w:right w:val="none" w:sz="0" w:space="0" w:color="auto"/>
      </w:divBdr>
    </w:div>
    <w:div w:id="1805810635">
      <w:marLeft w:val="0"/>
      <w:marRight w:val="0"/>
      <w:marTop w:val="0"/>
      <w:marBottom w:val="0"/>
      <w:divBdr>
        <w:top w:val="none" w:sz="0" w:space="0" w:color="auto"/>
        <w:left w:val="none" w:sz="0" w:space="0" w:color="auto"/>
        <w:bottom w:val="none" w:sz="0" w:space="0" w:color="auto"/>
        <w:right w:val="none" w:sz="0" w:space="0" w:color="auto"/>
      </w:divBdr>
      <w:divsChild>
        <w:div w:id="1405420727">
          <w:marLeft w:val="0"/>
          <w:marRight w:val="0"/>
          <w:marTop w:val="0"/>
          <w:marBottom w:val="0"/>
          <w:divBdr>
            <w:top w:val="none" w:sz="0" w:space="0" w:color="auto"/>
            <w:left w:val="none" w:sz="0" w:space="0" w:color="auto"/>
            <w:bottom w:val="none" w:sz="0" w:space="0" w:color="auto"/>
            <w:right w:val="none" w:sz="0" w:space="0" w:color="auto"/>
          </w:divBdr>
          <w:divsChild>
            <w:div w:id="129324157">
              <w:marLeft w:val="0"/>
              <w:marRight w:val="0"/>
              <w:marTop w:val="0"/>
              <w:marBottom w:val="0"/>
              <w:divBdr>
                <w:top w:val="none" w:sz="0" w:space="0" w:color="auto"/>
                <w:left w:val="none" w:sz="0" w:space="0" w:color="auto"/>
                <w:bottom w:val="none" w:sz="0" w:space="0" w:color="auto"/>
                <w:right w:val="none" w:sz="0" w:space="0" w:color="auto"/>
              </w:divBdr>
              <w:divsChild>
                <w:div w:id="32774499">
                  <w:marLeft w:val="0"/>
                  <w:marRight w:val="0"/>
                  <w:marTop w:val="0"/>
                  <w:marBottom w:val="0"/>
                  <w:divBdr>
                    <w:top w:val="none" w:sz="0" w:space="0" w:color="auto"/>
                    <w:left w:val="none" w:sz="0" w:space="0" w:color="auto"/>
                    <w:bottom w:val="none" w:sz="0" w:space="0" w:color="auto"/>
                    <w:right w:val="none" w:sz="0" w:space="0" w:color="auto"/>
                  </w:divBdr>
                </w:div>
              </w:divsChild>
            </w:div>
            <w:div w:id="1556970884">
              <w:marLeft w:val="0"/>
              <w:marRight w:val="0"/>
              <w:marTop w:val="0"/>
              <w:marBottom w:val="0"/>
              <w:divBdr>
                <w:top w:val="none" w:sz="0" w:space="0" w:color="auto"/>
                <w:left w:val="none" w:sz="0" w:space="0" w:color="auto"/>
                <w:bottom w:val="none" w:sz="0" w:space="0" w:color="auto"/>
                <w:right w:val="none" w:sz="0" w:space="0" w:color="auto"/>
              </w:divBdr>
            </w:div>
          </w:divsChild>
        </w:div>
        <w:div w:id="1888177368">
          <w:marLeft w:val="0"/>
          <w:marRight w:val="0"/>
          <w:marTop w:val="0"/>
          <w:marBottom w:val="0"/>
          <w:divBdr>
            <w:top w:val="none" w:sz="0" w:space="0" w:color="auto"/>
            <w:left w:val="none" w:sz="0" w:space="0" w:color="auto"/>
            <w:bottom w:val="none" w:sz="0" w:space="0" w:color="auto"/>
            <w:right w:val="none" w:sz="0" w:space="0" w:color="auto"/>
          </w:divBdr>
          <w:divsChild>
            <w:div w:id="597561635">
              <w:marLeft w:val="0"/>
              <w:marRight w:val="0"/>
              <w:marTop w:val="0"/>
              <w:marBottom w:val="0"/>
              <w:divBdr>
                <w:top w:val="none" w:sz="0" w:space="0" w:color="auto"/>
                <w:left w:val="none" w:sz="0" w:space="0" w:color="auto"/>
                <w:bottom w:val="none" w:sz="0" w:space="0" w:color="auto"/>
                <w:right w:val="none" w:sz="0" w:space="0" w:color="auto"/>
              </w:divBdr>
            </w:div>
            <w:div w:id="85341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23080">
      <w:bodyDiv w:val="1"/>
      <w:marLeft w:val="0"/>
      <w:marRight w:val="0"/>
      <w:marTop w:val="0"/>
      <w:marBottom w:val="0"/>
      <w:divBdr>
        <w:top w:val="none" w:sz="0" w:space="0" w:color="auto"/>
        <w:left w:val="none" w:sz="0" w:space="0" w:color="auto"/>
        <w:bottom w:val="none" w:sz="0" w:space="0" w:color="auto"/>
        <w:right w:val="none" w:sz="0" w:space="0" w:color="auto"/>
      </w:divBdr>
    </w:div>
    <w:div w:id="1843860379">
      <w:bodyDiv w:val="1"/>
      <w:marLeft w:val="0"/>
      <w:marRight w:val="0"/>
      <w:marTop w:val="0"/>
      <w:marBottom w:val="0"/>
      <w:divBdr>
        <w:top w:val="none" w:sz="0" w:space="0" w:color="auto"/>
        <w:left w:val="none" w:sz="0" w:space="0" w:color="auto"/>
        <w:bottom w:val="none" w:sz="0" w:space="0" w:color="auto"/>
        <w:right w:val="none" w:sz="0" w:space="0" w:color="auto"/>
      </w:divBdr>
      <w:divsChild>
        <w:div w:id="1115250224">
          <w:marLeft w:val="288"/>
          <w:marRight w:val="0"/>
          <w:marTop w:val="106"/>
          <w:marBottom w:val="0"/>
          <w:divBdr>
            <w:top w:val="none" w:sz="0" w:space="0" w:color="auto"/>
            <w:left w:val="none" w:sz="0" w:space="0" w:color="auto"/>
            <w:bottom w:val="none" w:sz="0" w:space="0" w:color="auto"/>
            <w:right w:val="none" w:sz="0" w:space="0" w:color="auto"/>
          </w:divBdr>
        </w:div>
        <w:div w:id="1162086552">
          <w:marLeft w:val="288"/>
          <w:marRight w:val="0"/>
          <w:marTop w:val="106"/>
          <w:marBottom w:val="0"/>
          <w:divBdr>
            <w:top w:val="none" w:sz="0" w:space="0" w:color="auto"/>
            <w:left w:val="none" w:sz="0" w:space="0" w:color="auto"/>
            <w:bottom w:val="none" w:sz="0" w:space="0" w:color="auto"/>
            <w:right w:val="none" w:sz="0" w:space="0" w:color="auto"/>
          </w:divBdr>
        </w:div>
      </w:divsChild>
    </w:div>
    <w:div w:id="1883975339">
      <w:bodyDiv w:val="1"/>
      <w:marLeft w:val="0"/>
      <w:marRight w:val="0"/>
      <w:marTop w:val="0"/>
      <w:marBottom w:val="0"/>
      <w:divBdr>
        <w:top w:val="none" w:sz="0" w:space="0" w:color="auto"/>
        <w:left w:val="none" w:sz="0" w:space="0" w:color="auto"/>
        <w:bottom w:val="none" w:sz="0" w:space="0" w:color="auto"/>
        <w:right w:val="none" w:sz="0" w:space="0" w:color="auto"/>
      </w:divBdr>
    </w:div>
    <w:div w:id="1889796981">
      <w:marLeft w:val="0"/>
      <w:marRight w:val="0"/>
      <w:marTop w:val="0"/>
      <w:marBottom w:val="0"/>
      <w:divBdr>
        <w:top w:val="none" w:sz="0" w:space="0" w:color="auto"/>
        <w:left w:val="none" w:sz="0" w:space="0" w:color="auto"/>
        <w:bottom w:val="none" w:sz="0" w:space="0" w:color="auto"/>
        <w:right w:val="none" w:sz="0" w:space="0" w:color="auto"/>
      </w:divBdr>
      <w:divsChild>
        <w:div w:id="1645116628">
          <w:marLeft w:val="0"/>
          <w:marRight w:val="0"/>
          <w:marTop w:val="0"/>
          <w:marBottom w:val="0"/>
          <w:divBdr>
            <w:top w:val="none" w:sz="0" w:space="0" w:color="auto"/>
            <w:left w:val="none" w:sz="0" w:space="0" w:color="auto"/>
            <w:bottom w:val="none" w:sz="0" w:space="0" w:color="auto"/>
            <w:right w:val="none" w:sz="0" w:space="0" w:color="auto"/>
          </w:divBdr>
        </w:div>
      </w:divsChild>
    </w:div>
    <w:div w:id="1896699366">
      <w:bodyDiv w:val="1"/>
      <w:marLeft w:val="0"/>
      <w:marRight w:val="0"/>
      <w:marTop w:val="0"/>
      <w:marBottom w:val="0"/>
      <w:divBdr>
        <w:top w:val="none" w:sz="0" w:space="0" w:color="auto"/>
        <w:left w:val="none" w:sz="0" w:space="0" w:color="auto"/>
        <w:bottom w:val="none" w:sz="0" w:space="0" w:color="auto"/>
        <w:right w:val="none" w:sz="0" w:space="0" w:color="auto"/>
      </w:divBdr>
      <w:divsChild>
        <w:div w:id="2011912011">
          <w:marLeft w:val="288"/>
          <w:marRight w:val="0"/>
          <w:marTop w:val="115"/>
          <w:marBottom w:val="0"/>
          <w:divBdr>
            <w:top w:val="none" w:sz="0" w:space="0" w:color="auto"/>
            <w:left w:val="none" w:sz="0" w:space="0" w:color="auto"/>
            <w:bottom w:val="none" w:sz="0" w:space="0" w:color="auto"/>
            <w:right w:val="none" w:sz="0" w:space="0" w:color="auto"/>
          </w:divBdr>
        </w:div>
      </w:divsChild>
    </w:div>
    <w:div w:id="1900897432">
      <w:bodyDiv w:val="1"/>
      <w:marLeft w:val="0"/>
      <w:marRight w:val="0"/>
      <w:marTop w:val="0"/>
      <w:marBottom w:val="0"/>
      <w:divBdr>
        <w:top w:val="none" w:sz="0" w:space="0" w:color="auto"/>
        <w:left w:val="none" w:sz="0" w:space="0" w:color="auto"/>
        <w:bottom w:val="none" w:sz="0" w:space="0" w:color="auto"/>
        <w:right w:val="none" w:sz="0" w:space="0" w:color="auto"/>
      </w:divBdr>
      <w:divsChild>
        <w:div w:id="2092695862">
          <w:marLeft w:val="0"/>
          <w:marRight w:val="0"/>
          <w:marTop w:val="0"/>
          <w:marBottom w:val="0"/>
          <w:divBdr>
            <w:top w:val="none" w:sz="0" w:space="0" w:color="auto"/>
            <w:left w:val="none" w:sz="0" w:space="0" w:color="auto"/>
            <w:bottom w:val="none" w:sz="0" w:space="0" w:color="auto"/>
            <w:right w:val="none" w:sz="0" w:space="0" w:color="auto"/>
          </w:divBdr>
          <w:divsChild>
            <w:div w:id="791248054">
              <w:marLeft w:val="0"/>
              <w:marRight w:val="0"/>
              <w:marTop w:val="900"/>
              <w:marBottom w:val="0"/>
              <w:divBdr>
                <w:top w:val="none" w:sz="0" w:space="0" w:color="auto"/>
                <w:left w:val="none" w:sz="0" w:space="0" w:color="auto"/>
                <w:bottom w:val="none" w:sz="0" w:space="0" w:color="auto"/>
                <w:right w:val="none" w:sz="0" w:space="0" w:color="auto"/>
              </w:divBdr>
              <w:divsChild>
                <w:div w:id="978605590">
                  <w:marLeft w:val="0"/>
                  <w:marRight w:val="0"/>
                  <w:marTop w:val="0"/>
                  <w:marBottom w:val="0"/>
                  <w:divBdr>
                    <w:top w:val="none" w:sz="0" w:space="0" w:color="auto"/>
                    <w:left w:val="none" w:sz="0" w:space="0" w:color="auto"/>
                    <w:bottom w:val="none" w:sz="0" w:space="0" w:color="auto"/>
                    <w:right w:val="none" w:sz="0" w:space="0" w:color="auto"/>
                  </w:divBdr>
                  <w:divsChild>
                    <w:div w:id="1868827730">
                      <w:marLeft w:val="0"/>
                      <w:marRight w:val="0"/>
                      <w:marTop w:val="0"/>
                      <w:marBottom w:val="0"/>
                      <w:divBdr>
                        <w:top w:val="none" w:sz="0" w:space="0" w:color="auto"/>
                        <w:left w:val="none" w:sz="0" w:space="0" w:color="auto"/>
                        <w:bottom w:val="none" w:sz="0" w:space="0" w:color="auto"/>
                        <w:right w:val="none" w:sz="0" w:space="0" w:color="auto"/>
                      </w:divBdr>
                      <w:divsChild>
                        <w:div w:id="3862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900899">
      <w:bodyDiv w:val="1"/>
      <w:marLeft w:val="0"/>
      <w:marRight w:val="0"/>
      <w:marTop w:val="0"/>
      <w:marBottom w:val="0"/>
      <w:divBdr>
        <w:top w:val="none" w:sz="0" w:space="0" w:color="auto"/>
        <w:left w:val="none" w:sz="0" w:space="0" w:color="auto"/>
        <w:bottom w:val="none" w:sz="0" w:space="0" w:color="auto"/>
        <w:right w:val="none" w:sz="0" w:space="0" w:color="auto"/>
      </w:divBdr>
    </w:div>
    <w:div w:id="1960528500">
      <w:bodyDiv w:val="1"/>
      <w:marLeft w:val="0"/>
      <w:marRight w:val="0"/>
      <w:marTop w:val="0"/>
      <w:marBottom w:val="0"/>
      <w:divBdr>
        <w:top w:val="none" w:sz="0" w:space="0" w:color="auto"/>
        <w:left w:val="none" w:sz="0" w:space="0" w:color="auto"/>
        <w:bottom w:val="none" w:sz="0" w:space="0" w:color="auto"/>
        <w:right w:val="none" w:sz="0" w:space="0" w:color="auto"/>
      </w:divBdr>
      <w:divsChild>
        <w:div w:id="574781718">
          <w:marLeft w:val="288"/>
          <w:marRight w:val="0"/>
          <w:marTop w:val="106"/>
          <w:marBottom w:val="0"/>
          <w:divBdr>
            <w:top w:val="none" w:sz="0" w:space="0" w:color="auto"/>
            <w:left w:val="none" w:sz="0" w:space="0" w:color="auto"/>
            <w:bottom w:val="none" w:sz="0" w:space="0" w:color="auto"/>
            <w:right w:val="none" w:sz="0" w:space="0" w:color="auto"/>
          </w:divBdr>
        </w:div>
        <w:div w:id="707532025">
          <w:marLeft w:val="288"/>
          <w:marRight w:val="0"/>
          <w:marTop w:val="106"/>
          <w:marBottom w:val="0"/>
          <w:divBdr>
            <w:top w:val="none" w:sz="0" w:space="0" w:color="auto"/>
            <w:left w:val="none" w:sz="0" w:space="0" w:color="auto"/>
            <w:bottom w:val="none" w:sz="0" w:space="0" w:color="auto"/>
            <w:right w:val="none" w:sz="0" w:space="0" w:color="auto"/>
          </w:divBdr>
        </w:div>
        <w:div w:id="750277293">
          <w:marLeft w:val="288"/>
          <w:marRight w:val="0"/>
          <w:marTop w:val="106"/>
          <w:marBottom w:val="0"/>
          <w:divBdr>
            <w:top w:val="none" w:sz="0" w:space="0" w:color="auto"/>
            <w:left w:val="none" w:sz="0" w:space="0" w:color="auto"/>
            <w:bottom w:val="none" w:sz="0" w:space="0" w:color="auto"/>
            <w:right w:val="none" w:sz="0" w:space="0" w:color="auto"/>
          </w:divBdr>
        </w:div>
        <w:div w:id="895239482">
          <w:marLeft w:val="288"/>
          <w:marRight w:val="0"/>
          <w:marTop w:val="106"/>
          <w:marBottom w:val="0"/>
          <w:divBdr>
            <w:top w:val="none" w:sz="0" w:space="0" w:color="auto"/>
            <w:left w:val="none" w:sz="0" w:space="0" w:color="auto"/>
            <w:bottom w:val="none" w:sz="0" w:space="0" w:color="auto"/>
            <w:right w:val="none" w:sz="0" w:space="0" w:color="auto"/>
          </w:divBdr>
        </w:div>
        <w:div w:id="912395627">
          <w:marLeft w:val="288"/>
          <w:marRight w:val="0"/>
          <w:marTop w:val="106"/>
          <w:marBottom w:val="0"/>
          <w:divBdr>
            <w:top w:val="none" w:sz="0" w:space="0" w:color="auto"/>
            <w:left w:val="none" w:sz="0" w:space="0" w:color="auto"/>
            <w:bottom w:val="none" w:sz="0" w:space="0" w:color="auto"/>
            <w:right w:val="none" w:sz="0" w:space="0" w:color="auto"/>
          </w:divBdr>
        </w:div>
        <w:div w:id="1005087774">
          <w:marLeft w:val="288"/>
          <w:marRight w:val="0"/>
          <w:marTop w:val="106"/>
          <w:marBottom w:val="0"/>
          <w:divBdr>
            <w:top w:val="none" w:sz="0" w:space="0" w:color="auto"/>
            <w:left w:val="none" w:sz="0" w:space="0" w:color="auto"/>
            <w:bottom w:val="none" w:sz="0" w:space="0" w:color="auto"/>
            <w:right w:val="none" w:sz="0" w:space="0" w:color="auto"/>
          </w:divBdr>
        </w:div>
        <w:div w:id="1437947354">
          <w:marLeft w:val="288"/>
          <w:marRight w:val="0"/>
          <w:marTop w:val="106"/>
          <w:marBottom w:val="0"/>
          <w:divBdr>
            <w:top w:val="none" w:sz="0" w:space="0" w:color="auto"/>
            <w:left w:val="none" w:sz="0" w:space="0" w:color="auto"/>
            <w:bottom w:val="none" w:sz="0" w:space="0" w:color="auto"/>
            <w:right w:val="none" w:sz="0" w:space="0" w:color="auto"/>
          </w:divBdr>
        </w:div>
        <w:div w:id="1682315771">
          <w:marLeft w:val="288"/>
          <w:marRight w:val="0"/>
          <w:marTop w:val="106"/>
          <w:marBottom w:val="0"/>
          <w:divBdr>
            <w:top w:val="none" w:sz="0" w:space="0" w:color="auto"/>
            <w:left w:val="none" w:sz="0" w:space="0" w:color="auto"/>
            <w:bottom w:val="none" w:sz="0" w:space="0" w:color="auto"/>
            <w:right w:val="none" w:sz="0" w:space="0" w:color="auto"/>
          </w:divBdr>
        </w:div>
        <w:div w:id="1738286052">
          <w:marLeft w:val="288"/>
          <w:marRight w:val="0"/>
          <w:marTop w:val="106"/>
          <w:marBottom w:val="0"/>
          <w:divBdr>
            <w:top w:val="none" w:sz="0" w:space="0" w:color="auto"/>
            <w:left w:val="none" w:sz="0" w:space="0" w:color="auto"/>
            <w:bottom w:val="none" w:sz="0" w:space="0" w:color="auto"/>
            <w:right w:val="none" w:sz="0" w:space="0" w:color="auto"/>
          </w:divBdr>
        </w:div>
        <w:div w:id="1903903307">
          <w:marLeft w:val="288"/>
          <w:marRight w:val="0"/>
          <w:marTop w:val="106"/>
          <w:marBottom w:val="0"/>
          <w:divBdr>
            <w:top w:val="none" w:sz="0" w:space="0" w:color="auto"/>
            <w:left w:val="none" w:sz="0" w:space="0" w:color="auto"/>
            <w:bottom w:val="none" w:sz="0" w:space="0" w:color="auto"/>
            <w:right w:val="none" w:sz="0" w:space="0" w:color="auto"/>
          </w:divBdr>
        </w:div>
      </w:divsChild>
    </w:div>
    <w:div w:id="2019964409">
      <w:bodyDiv w:val="1"/>
      <w:marLeft w:val="0"/>
      <w:marRight w:val="0"/>
      <w:marTop w:val="0"/>
      <w:marBottom w:val="0"/>
      <w:divBdr>
        <w:top w:val="none" w:sz="0" w:space="0" w:color="auto"/>
        <w:left w:val="none" w:sz="0" w:space="0" w:color="auto"/>
        <w:bottom w:val="none" w:sz="0" w:space="0" w:color="auto"/>
        <w:right w:val="none" w:sz="0" w:space="0" w:color="auto"/>
      </w:divBdr>
    </w:div>
    <w:div w:id="2029209596">
      <w:bodyDiv w:val="1"/>
      <w:marLeft w:val="0"/>
      <w:marRight w:val="0"/>
      <w:marTop w:val="0"/>
      <w:marBottom w:val="0"/>
      <w:divBdr>
        <w:top w:val="none" w:sz="0" w:space="0" w:color="auto"/>
        <w:left w:val="none" w:sz="0" w:space="0" w:color="auto"/>
        <w:bottom w:val="none" w:sz="0" w:space="0" w:color="auto"/>
        <w:right w:val="none" w:sz="0" w:space="0" w:color="auto"/>
      </w:divBdr>
      <w:divsChild>
        <w:div w:id="773093845">
          <w:marLeft w:val="288"/>
          <w:marRight w:val="0"/>
          <w:marTop w:val="101"/>
          <w:marBottom w:val="0"/>
          <w:divBdr>
            <w:top w:val="none" w:sz="0" w:space="0" w:color="auto"/>
            <w:left w:val="none" w:sz="0" w:space="0" w:color="auto"/>
            <w:bottom w:val="none" w:sz="0" w:space="0" w:color="auto"/>
            <w:right w:val="none" w:sz="0" w:space="0" w:color="auto"/>
          </w:divBdr>
        </w:div>
        <w:div w:id="828324615">
          <w:marLeft w:val="288"/>
          <w:marRight w:val="0"/>
          <w:marTop w:val="101"/>
          <w:marBottom w:val="0"/>
          <w:divBdr>
            <w:top w:val="none" w:sz="0" w:space="0" w:color="auto"/>
            <w:left w:val="none" w:sz="0" w:space="0" w:color="auto"/>
            <w:bottom w:val="none" w:sz="0" w:space="0" w:color="auto"/>
            <w:right w:val="none" w:sz="0" w:space="0" w:color="auto"/>
          </w:divBdr>
        </w:div>
        <w:div w:id="1172334315">
          <w:marLeft w:val="288"/>
          <w:marRight w:val="0"/>
          <w:marTop w:val="101"/>
          <w:marBottom w:val="0"/>
          <w:divBdr>
            <w:top w:val="none" w:sz="0" w:space="0" w:color="auto"/>
            <w:left w:val="none" w:sz="0" w:space="0" w:color="auto"/>
            <w:bottom w:val="none" w:sz="0" w:space="0" w:color="auto"/>
            <w:right w:val="none" w:sz="0" w:space="0" w:color="auto"/>
          </w:divBdr>
        </w:div>
      </w:divsChild>
    </w:div>
    <w:div w:id="2065257313">
      <w:bodyDiv w:val="1"/>
      <w:marLeft w:val="0"/>
      <w:marRight w:val="0"/>
      <w:marTop w:val="0"/>
      <w:marBottom w:val="0"/>
      <w:divBdr>
        <w:top w:val="none" w:sz="0" w:space="0" w:color="auto"/>
        <w:left w:val="none" w:sz="0" w:space="0" w:color="auto"/>
        <w:bottom w:val="none" w:sz="0" w:space="0" w:color="auto"/>
        <w:right w:val="none" w:sz="0" w:space="0" w:color="auto"/>
      </w:divBdr>
      <w:divsChild>
        <w:div w:id="223419027">
          <w:marLeft w:val="288"/>
          <w:marRight w:val="0"/>
          <w:marTop w:val="106"/>
          <w:marBottom w:val="0"/>
          <w:divBdr>
            <w:top w:val="none" w:sz="0" w:space="0" w:color="auto"/>
            <w:left w:val="none" w:sz="0" w:space="0" w:color="auto"/>
            <w:bottom w:val="none" w:sz="0" w:space="0" w:color="auto"/>
            <w:right w:val="none" w:sz="0" w:space="0" w:color="auto"/>
          </w:divBdr>
        </w:div>
        <w:div w:id="1777629272">
          <w:marLeft w:val="288"/>
          <w:marRight w:val="0"/>
          <w:marTop w:val="106"/>
          <w:marBottom w:val="0"/>
          <w:divBdr>
            <w:top w:val="none" w:sz="0" w:space="0" w:color="auto"/>
            <w:left w:val="none" w:sz="0" w:space="0" w:color="auto"/>
            <w:bottom w:val="none" w:sz="0" w:space="0" w:color="auto"/>
            <w:right w:val="none" w:sz="0" w:space="0" w:color="auto"/>
          </w:divBdr>
        </w:div>
      </w:divsChild>
    </w:div>
    <w:div w:id="2088720906">
      <w:bodyDiv w:val="1"/>
      <w:marLeft w:val="0"/>
      <w:marRight w:val="0"/>
      <w:marTop w:val="0"/>
      <w:marBottom w:val="0"/>
      <w:divBdr>
        <w:top w:val="none" w:sz="0" w:space="0" w:color="auto"/>
        <w:left w:val="none" w:sz="0" w:space="0" w:color="auto"/>
        <w:bottom w:val="none" w:sz="0" w:space="0" w:color="auto"/>
        <w:right w:val="none" w:sz="0" w:space="0" w:color="auto"/>
      </w:divBdr>
      <w:divsChild>
        <w:div w:id="885916972">
          <w:marLeft w:val="0"/>
          <w:marRight w:val="0"/>
          <w:marTop w:val="0"/>
          <w:marBottom w:val="0"/>
          <w:divBdr>
            <w:top w:val="none" w:sz="0" w:space="0" w:color="auto"/>
            <w:left w:val="none" w:sz="0" w:space="0" w:color="auto"/>
            <w:bottom w:val="none" w:sz="0" w:space="0" w:color="auto"/>
            <w:right w:val="none" w:sz="0" w:space="0" w:color="auto"/>
          </w:divBdr>
          <w:divsChild>
            <w:div w:id="1405689416">
              <w:marLeft w:val="0"/>
              <w:marRight w:val="0"/>
              <w:marTop w:val="0"/>
              <w:marBottom w:val="0"/>
              <w:divBdr>
                <w:top w:val="none" w:sz="0" w:space="0" w:color="auto"/>
                <w:left w:val="none" w:sz="0" w:space="0" w:color="auto"/>
                <w:bottom w:val="none" w:sz="0" w:space="0" w:color="auto"/>
                <w:right w:val="none" w:sz="0" w:space="0" w:color="auto"/>
              </w:divBdr>
              <w:divsChild>
                <w:div w:id="1480995929">
                  <w:marLeft w:val="0"/>
                  <w:marRight w:val="0"/>
                  <w:marTop w:val="0"/>
                  <w:marBottom w:val="0"/>
                  <w:divBdr>
                    <w:top w:val="none" w:sz="0" w:space="0" w:color="auto"/>
                    <w:left w:val="none" w:sz="0" w:space="0" w:color="auto"/>
                    <w:bottom w:val="none" w:sz="0" w:space="0" w:color="auto"/>
                    <w:right w:val="none" w:sz="0" w:space="0" w:color="auto"/>
                  </w:divBdr>
                  <w:divsChild>
                    <w:div w:id="1725594912">
                      <w:marLeft w:val="0"/>
                      <w:marRight w:val="0"/>
                      <w:marTop w:val="0"/>
                      <w:marBottom w:val="0"/>
                      <w:divBdr>
                        <w:top w:val="none" w:sz="0" w:space="0" w:color="auto"/>
                        <w:left w:val="none" w:sz="0" w:space="0" w:color="auto"/>
                        <w:bottom w:val="none" w:sz="0" w:space="0" w:color="auto"/>
                        <w:right w:val="none" w:sz="0" w:space="0" w:color="auto"/>
                      </w:divBdr>
                      <w:divsChild>
                        <w:div w:id="14483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74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legislation.gov.uk/ukpga/2014/23/section/6/enacted"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hampshiresab.org.uk/wp-content/uploads/2024/10/4LSAB-Information-Sharing-Guidance-June-2024-vFINAL.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hipsprocedures.org.uk/lkyyst/adults-who-pose-a-risk-of-harm-to-children/allegations-against-staff-or-volunteers" TargetMode="External"/><Relationship Id="rId25" Type="http://schemas.openxmlformats.org/officeDocument/2006/relationships/hyperlink" Target="https://www.gov.uk/guidance/the-dbs-regional-outreach-service" TargetMode="External"/><Relationship Id="rId33" Type="http://schemas.openxmlformats.org/officeDocument/2006/relationships/hyperlink" Target="https://hampshiresab.org.uk/wp-content/uploads/2025/07/4LSAB-Safeguarding-Concerns-Guidance-July-2025-FINAL.pdf" TargetMode="External"/><Relationship Id="rId2" Type="http://schemas.openxmlformats.org/officeDocument/2006/relationships/customXml" Target="../customXml/item2.xml"/><Relationship Id="rId16" Type="http://schemas.openxmlformats.org/officeDocument/2006/relationships/hyperlink" Target="https://hampshiresab.org.uk/wp-content/uploads/2024/10/4LSAB-Adult-Safeguarding-Policy-Process-and-Guidance-July-2023-vFINAL.pdf" TargetMode="External"/><Relationship Id="rId20" Type="http://schemas.openxmlformats.org/officeDocument/2006/relationships/hyperlink" Target="https://www.gov.uk/government/publications/dbs-guidance-leaflets/regulated-activity-with-adults-in-england-and-wal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ubmit-a-barring-referral.service.gov.uk/start"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hampshiresab.org.uk/wp-content/uploads/2025/07/4LSAB-Safeguarding-Concerns-Guidance-July-2025-FINAL.pdf" TargetMode="External"/><Relationship Id="rId23" Type="http://schemas.openxmlformats.org/officeDocument/2006/relationships/hyperlink" Target="https://www.gov.uk/guidance/making-barring-referrals-to-the-db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hampshiresab.org.uk/wp-content/uploads/2024/10/4LSAB-Adult-Safeguarding-Policy-Process-and-Guidance-July-2023-vFINAL.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gov.uk/government/publications/dbs-guidance-leaflets/regulated-activity-with-adults-in-england-and-wale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40482-8959-4b26-b11c-369bd3c89af3">
      <Terms xmlns="http://schemas.microsoft.com/office/infopath/2007/PartnerControls"/>
    </lcf76f155ced4ddcb4097134ff3c332f>
    <TaxCatchAll xmlns="4d788bdb-994c-4602-9750-29854391a665" xsi:nil="true"/>
    <TaskStatus xmlns="http://schemas.microsoft.com/sharepoint/v3/fields">Not Started</TaskStatus>
    <_Status xmlns="http://schemas.microsoft.com/sharepoint/v3/fields">Not Started</_Status>
    <_EndDate xmlns="http://schemas.microsoft.com/sharepoint/v3/fields">2026-02-26T15:05:48+00:00</_EndDate>
    <TaskOutcome xmlns="c3340482-8959-4b26-b11c-369bd3c89af3" xsi:nil="true"/>
    <StartDate xmlns="http://schemas.microsoft.com/sharepoint/v3">2026-02-26T15:05:48+00:00</Start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560ED041057A48AB40634D57F64A99" ma:contentTypeVersion="20" ma:contentTypeDescription="Create a new document." ma:contentTypeScope="" ma:versionID="0b5a746be1d0d3a6a4dc8a934e0b571b">
  <xsd:schema xmlns:xsd="http://www.w3.org/2001/XMLSchema" xmlns:xs="http://www.w3.org/2001/XMLSchema" xmlns:p="http://schemas.microsoft.com/office/2006/metadata/properties" xmlns:ns1="http://schemas.microsoft.com/sharepoint/v3" xmlns:ns2="c3340482-8959-4b26-b11c-369bd3c89af3" xmlns:ns3="4d788bdb-994c-4602-9750-29854391a665" xmlns:ns4="http://schemas.microsoft.com/sharepoint/v3/fields" targetNamespace="http://schemas.microsoft.com/office/2006/metadata/properties" ma:root="true" ma:fieldsID="77d55968d78b6aede59aa161794bb440" ns1:_="" ns2:_="" ns3:_="" ns4:_="">
    <xsd:import namespace="http://schemas.microsoft.com/sharepoint/v3"/>
    <xsd:import namespace="c3340482-8959-4b26-b11c-369bd3c89af3"/>
    <xsd:import namespace="4d788bdb-994c-4602-9750-29854391a665"/>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4:_Status" minOccurs="0"/>
                <xsd:element ref="ns1:StartDate" minOccurs="0"/>
                <xsd:element ref="ns2:TaskOutcome" minOccurs="0"/>
                <xsd:element ref="ns4:TaskStatus" minOccurs="0"/>
                <xsd:element ref="ns4: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24" nillable="true" ma:displayName="Start Date" ma:default="[today]"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340482-8959-4b26-b11c-369bd3c89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5ef8198-f990-4e8b-830d-446fc1ae949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TaskOutcome" ma:index="25" nillable="true" ma:displayName="Task Outcome" ma:internalName="TaskOutcome">
      <xsd:simpleType>
        <xsd:restriction base="dms:Unknown">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4d788bdb-994c-4602-9750-29854391a6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5591f95-6de4-4fa6-bb17-75585c618b3b}" ma:internalName="TaxCatchAll" ma:showField="CatchAllData" ma:web="4d788bdb-994c-4602-9750-29854391a6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TaskStatus" ma:index="26" nillable="true" ma:displayName="Task Status" ma:default="Not Started" ma:internalName="TaskStatus">
      <xsd:simpleType>
        <xsd:restriction base="dms:Choice">
          <xsd:enumeration value="Not Started"/>
          <xsd:enumeration value="In Progress"/>
          <xsd:enumeration value="Completed"/>
          <xsd:enumeration value="Deferred"/>
          <xsd:enumeration value="Waiting on someone else"/>
        </xsd:restriction>
      </xsd:simpleType>
    </xsd:element>
    <xsd:element name="_EndDate" ma:index="27" nillable="true" ma:displayName="End Date" ma:default="[today]" ma:format="DateTime"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D454B-CAB7-4981-AE2D-0D6F0DF79F34}">
  <ds:schemaRefs>
    <ds:schemaRef ds:uri="http://schemas.microsoft.com/office/2006/metadata/properties"/>
    <ds:schemaRef ds:uri="http://schemas.microsoft.com/office/infopath/2007/PartnerControls"/>
    <ds:schemaRef ds:uri="c3340482-8959-4b26-b11c-369bd3c89af3"/>
    <ds:schemaRef ds:uri="4d788bdb-994c-4602-9750-29854391a665"/>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C62B7294-D26C-495D-9BB4-FC6DDC444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340482-8959-4b26-b11c-369bd3c89af3"/>
    <ds:schemaRef ds:uri="4d788bdb-994c-4602-9750-29854391a66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AB015-DB2E-475C-9073-2FA99D5845D5}">
  <ds:schemaRefs>
    <ds:schemaRef ds:uri="http://schemas.microsoft.com/sharepoint/v3/contenttype/forms"/>
  </ds:schemaRefs>
</ds:datastoreItem>
</file>

<file path=customXml/itemProps4.xml><?xml version="1.0" encoding="utf-8"?>
<ds:datastoreItem xmlns:ds="http://schemas.openxmlformats.org/officeDocument/2006/customXml" ds:itemID="{45FDC212-1E0C-497A-812C-78779B3D2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4695</Words>
  <Characters>26765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4LSAB Multi-Agency Framework on Managing Allegations Against People in a Position of Trust</vt:lpstr>
    </vt:vector>
  </TitlesOfParts>
  <Company>Hampshire County Council</Company>
  <LinksUpToDate>false</LinksUpToDate>
  <CharactersWithSpaces>31398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4LSAB Multi-Agency Framework on Managing Allegations Against People in a Position of Trust</dc:title>
  <dc:subject/>
  <dc:creator>Lawrence, Alison</dc:creator>
  <cp:keywords/>
  <cp:lastModifiedBy>Rice, Laura</cp:lastModifiedBy>
  <cp:revision>3</cp:revision>
  <cp:lastPrinted>2020-01-09T23:35:00Z</cp:lastPrinted>
  <dcterms:created xsi:type="dcterms:W3CDTF">2026-02-26T15:05:00Z</dcterms:created>
  <dcterms:modified xsi:type="dcterms:W3CDTF">2026-03-11T13:56:00Z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0x010100F6560ED041057A48AB40634D57F64A99</vt:lpwstr>
  </property>
  <property fmtid="{D5CDD505-2E9C-101B-9397-08002B2CF9AE}" pid="3" name="Order">
    <vt:r8>568400</vt:r8>
  </property>
  <property fmtid="{D5CDD505-2E9C-101B-9397-08002B2CF9AE}" pid="4" name="ClassificationContentMarkingHeaderShapeIds">
    <vt:lpwstr>66f122ba,43949a30,5c662aad</vt:lpwstr>
  </property>
  <property fmtid="{D5CDD505-2E9C-101B-9397-08002B2CF9AE}" pid="5" name="ClassificationContentMarkingHeaderFontProps">
    <vt:lpwstr>#0000ff,12,Calibri</vt:lpwstr>
  </property>
  <property fmtid="{D5CDD505-2E9C-101B-9397-08002B2CF9AE}" pid="6" name="ClassificationContentMarkingHeaderText">
    <vt:lpwstr>- Official -</vt:lpwstr>
  </property>
  <property fmtid="{D5CDD505-2E9C-101B-9397-08002B2CF9AE}" pid="7" name="MSIP_Label_e83f8a96-e51b-4334-92a5-11244a58d044_Enabled">
    <vt:lpwstr>true</vt:lpwstr>
  </property>
  <property fmtid="{D5CDD505-2E9C-101B-9397-08002B2CF9AE}" pid="8" name="MSIP_Label_e83f8a96-e51b-4334-92a5-11244a58d044_SetDate">
    <vt:lpwstr>2025-05-20T12:32:32Z</vt:lpwstr>
  </property>
  <property fmtid="{D5CDD505-2E9C-101B-9397-08002B2CF9AE}" pid="9" name="MSIP_Label_e83f8a96-e51b-4334-92a5-11244a58d044_Method">
    <vt:lpwstr>Privileged</vt:lpwstr>
  </property>
  <property fmtid="{D5CDD505-2E9C-101B-9397-08002B2CF9AE}" pid="10" name="MSIP_Label_e83f8a96-e51b-4334-92a5-11244a58d044_Name">
    <vt:lpwstr>Official</vt:lpwstr>
  </property>
  <property fmtid="{D5CDD505-2E9C-101B-9397-08002B2CF9AE}" pid="11" name="MSIP_Label_e83f8a96-e51b-4334-92a5-11244a58d044_SiteId">
    <vt:lpwstr>d6674c51-daa4-4142-8047-15a78bbe9306</vt:lpwstr>
  </property>
  <property fmtid="{D5CDD505-2E9C-101B-9397-08002B2CF9AE}" pid="12" name="MSIP_Label_e83f8a96-e51b-4334-92a5-11244a58d044_ActionId">
    <vt:lpwstr>8c918b3d-b295-42ce-9acc-360a59e68dee</vt:lpwstr>
  </property>
  <property fmtid="{D5CDD505-2E9C-101B-9397-08002B2CF9AE}" pid="13" name="MSIP_Label_e83f8a96-e51b-4334-92a5-11244a58d044_ContentBits">
    <vt:lpwstr>1</vt:lpwstr>
  </property>
  <property fmtid="{D5CDD505-2E9C-101B-9397-08002B2CF9AE}" pid="14" name="MSIP_Label_e83f8a96-e51b-4334-92a5-11244a58d044_Tag">
    <vt:lpwstr>10, 0, 1, 1</vt:lpwstr>
  </property>
  <property fmtid="{D5CDD505-2E9C-101B-9397-08002B2CF9AE}" pid="15" name="MediaServiceImageTags">
    <vt:lpwstr/>
  </property>
</Properties>
</file>